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3265" w:rsidRPr="00FA3265" w:rsidRDefault="00FA3265" w:rsidP="00FA3265">
      <w:pPr>
        <w:spacing w:line="360" w:lineRule="auto"/>
        <w:jc w:val="center"/>
        <w:outlineLvl w:val="0"/>
        <w:rPr>
          <w:rFonts w:ascii="宋体" w:eastAsia="宋体" w:hAnsi="宋体" w:cs="Times New Roman"/>
          <w:b/>
          <w:sz w:val="28"/>
          <w:szCs w:val="24"/>
        </w:rPr>
      </w:pPr>
      <w:bookmarkStart w:id="0" w:name="_Toc23422"/>
      <w:r w:rsidRPr="00FA3265">
        <w:rPr>
          <w:rFonts w:ascii="宋体" w:eastAsia="宋体" w:hAnsi="宋体" w:cs="Times New Roman" w:hint="eastAsia"/>
          <w:b/>
          <w:sz w:val="28"/>
          <w:szCs w:val="24"/>
        </w:rPr>
        <w:t>第三章  采购需求</w:t>
      </w:r>
      <w:bookmarkEnd w:id="0"/>
    </w:p>
    <w:p w:rsidR="00FA3265" w:rsidRPr="00FA3265" w:rsidRDefault="00FA3265" w:rsidP="00FA3265">
      <w:pPr>
        <w:spacing w:line="360" w:lineRule="auto"/>
        <w:ind w:rightChars="-2" w:right="-4"/>
        <w:jc w:val="center"/>
        <w:rPr>
          <w:rFonts w:ascii="宋体" w:eastAsia="宋体" w:hAnsi="Calibri" w:cs="宋体"/>
          <w:kern w:val="0"/>
          <w:sz w:val="24"/>
          <w:szCs w:val="24"/>
        </w:rPr>
      </w:pPr>
      <w:r w:rsidRPr="00FA3265">
        <w:rPr>
          <w:rFonts w:ascii="宋体" w:eastAsia="宋体" w:hAnsi="宋体" w:cs="宋体" w:hint="eastAsia"/>
          <w:kern w:val="0"/>
          <w:sz w:val="24"/>
          <w:szCs w:val="24"/>
        </w:rPr>
        <w:t>（以下采购需求部分由采购人：</w:t>
      </w:r>
      <w:proofErr w:type="gramStart"/>
      <w:r w:rsidRPr="00FA3265">
        <w:rPr>
          <w:rFonts w:ascii="宋体" w:eastAsia="宋体" w:hAnsi="宋体" w:cs="宋体" w:hint="eastAsia"/>
          <w:kern w:val="0"/>
          <w:sz w:val="24"/>
          <w:szCs w:val="24"/>
          <w:u w:val="single"/>
        </w:rPr>
        <w:t>宣城市</w:t>
      </w:r>
      <w:proofErr w:type="gramEnd"/>
      <w:r w:rsidRPr="00FA3265">
        <w:rPr>
          <w:rFonts w:ascii="宋体" w:eastAsia="宋体" w:hAnsi="宋体" w:cs="宋体" w:hint="eastAsia"/>
          <w:kern w:val="0"/>
          <w:sz w:val="24"/>
          <w:szCs w:val="24"/>
          <w:u w:val="single"/>
        </w:rPr>
        <w:t>疾病预防控制中心</w:t>
      </w:r>
      <w:r w:rsidRPr="00FA3265">
        <w:rPr>
          <w:rFonts w:ascii="宋体" w:eastAsia="宋体" w:hAnsi="宋体" w:cs="宋体" w:hint="eastAsia"/>
          <w:kern w:val="0"/>
          <w:sz w:val="24"/>
          <w:szCs w:val="24"/>
        </w:rPr>
        <w:t>提供并负责解释）</w:t>
      </w:r>
    </w:p>
    <w:p w:rsidR="00FA3265" w:rsidRPr="00FA3265" w:rsidRDefault="00FA3265" w:rsidP="00FA3265">
      <w:pPr>
        <w:spacing w:line="360" w:lineRule="auto"/>
        <w:rPr>
          <w:rFonts w:ascii="宋体" w:eastAsia="宋体" w:hAnsi="宋体" w:cs="Times New Roman"/>
          <w:b/>
          <w:sz w:val="24"/>
          <w:szCs w:val="24"/>
        </w:rPr>
      </w:pPr>
    </w:p>
    <w:p w:rsidR="00FA3265" w:rsidRPr="00FA3265" w:rsidRDefault="00FA3265" w:rsidP="00FA3265">
      <w:pPr>
        <w:spacing w:line="360" w:lineRule="auto"/>
        <w:rPr>
          <w:rFonts w:ascii="宋体" w:eastAsia="宋体" w:hAnsi="宋体" w:cs="Times New Roman"/>
          <w:b/>
          <w:sz w:val="24"/>
          <w:szCs w:val="24"/>
        </w:rPr>
      </w:pPr>
      <w:r w:rsidRPr="00FA3265">
        <w:rPr>
          <w:rFonts w:ascii="宋体" w:eastAsia="宋体" w:hAnsi="宋体" w:cs="Times New Roman" w:hint="eastAsia"/>
          <w:b/>
          <w:sz w:val="24"/>
          <w:szCs w:val="24"/>
        </w:rPr>
        <w:t>前注：</w:t>
      </w:r>
    </w:p>
    <w:p w:rsidR="00FA3265" w:rsidRPr="00FA3265" w:rsidRDefault="00FA3265" w:rsidP="00FA3265">
      <w:pPr>
        <w:spacing w:line="360" w:lineRule="auto"/>
        <w:ind w:firstLineChars="200" w:firstLine="480"/>
        <w:rPr>
          <w:rFonts w:ascii="宋体" w:eastAsia="宋体" w:hAnsi="宋体" w:cs="Times New Roman"/>
          <w:sz w:val="24"/>
          <w:szCs w:val="18"/>
        </w:rPr>
      </w:pPr>
      <w:r w:rsidRPr="00FA3265">
        <w:rPr>
          <w:rFonts w:ascii="宋体" w:eastAsia="宋体" w:hAnsi="宋体" w:cs="Times New Roman" w:hint="eastAsia"/>
          <w:sz w:val="24"/>
          <w:szCs w:val="24"/>
        </w:rPr>
        <w:t>1.</w:t>
      </w:r>
      <w:r w:rsidRPr="00FA3265">
        <w:rPr>
          <w:rFonts w:ascii="宋体" w:eastAsia="宋体" w:hAnsi="宋体" w:cs="Times New Roman"/>
          <w:sz w:val="24"/>
          <w:szCs w:val="18"/>
        </w:rPr>
        <w:t>根据</w:t>
      </w:r>
      <w:r w:rsidRPr="00FA3265">
        <w:rPr>
          <w:rFonts w:ascii="宋体" w:eastAsia="宋体" w:hAnsi="宋体" w:cs="Times New Roman" w:hint="eastAsia"/>
          <w:sz w:val="24"/>
          <w:szCs w:val="18"/>
        </w:rPr>
        <w:t>《政府采购进口产品管理办法》</w:t>
      </w:r>
      <w:r w:rsidRPr="00FA3265">
        <w:rPr>
          <w:rFonts w:ascii="宋体" w:eastAsia="宋体" w:hAnsi="宋体" w:cs="Times New Roman"/>
          <w:sz w:val="24"/>
          <w:szCs w:val="18"/>
        </w:rPr>
        <w:t>及政府采购管理部门的相关规定，下列采购需求中</w:t>
      </w:r>
      <w:r w:rsidRPr="00FA3265">
        <w:rPr>
          <w:rFonts w:ascii="宋体" w:eastAsia="宋体" w:hAnsi="宋体" w:cs="Times New Roman" w:hint="eastAsia"/>
          <w:sz w:val="24"/>
          <w:szCs w:val="18"/>
        </w:rPr>
        <w:t>标注进口产品的货物均</w:t>
      </w:r>
      <w:r w:rsidRPr="00FA3265">
        <w:rPr>
          <w:rFonts w:ascii="宋体" w:eastAsia="宋体" w:hAnsi="宋体" w:cs="Times New Roman"/>
          <w:sz w:val="24"/>
          <w:szCs w:val="18"/>
        </w:rPr>
        <w:t>已履行相关论证手续，经核准采购进口</w:t>
      </w:r>
      <w:r w:rsidRPr="00FA3265">
        <w:rPr>
          <w:rFonts w:ascii="宋体" w:eastAsia="宋体" w:hAnsi="宋体" w:cs="Times New Roman" w:hint="eastAsia"/>
          <w:sz w:val="24"/>
          <w:szCs w:val="18"/>
        </w:rPr>
        <w:t>产品</w:t>
      </w:r>
      <w:r w:rsidRPr="00FA3265">
        <w:rPr>
          <w:rFonts w:ascii="宋体" w:eastAsia="宋体" w:hAnsi="宋体" w:cs="Times New Roman"/>
          <w:sz w:val="24"/>
          <w:szCs w:val="18"/>
        </w:rPr>
        <w:t>，但不限制满足</w:t>
      </w:r>
      <w:r w:rsidRPr="00FA3265">
        <w:rPr>
          <w:rFonts w:ascii="宋体" w:eastAsia="宋体" w:hAnsi="宋体" w:cs="Times New Roman" w:hint="eastAsia"/>
          <w:sz w:val="24"/>
          <w:szCs w:val="18"/>
        </w:rPr>
        <w:t>磋商</w:t>
      </w:r>
      <w:r w:rsidRPr="00FA3265">
        <w:rPr>
          <w:rFonts w:ascii="宋体" w:eastAsia="宋体" w:hAnsi="宋体" w:cs="Times New Roman"/>
          <w:sz w:val="24"/>
          <w:szCs w:val="18"/>
        </w:rPr>
        <w:t>文件要求的国内产品参与竞争</w:t>
      </w:r>
      <w:r w:rsidRPr="00FA3265">
        <w:rPr>
          <w:rFonts w:ascii="宋体" w:eastAsia="宋体" w:hAnsi="宋体" w:cs="Times New Roman" w:hint="eastAsia"/>
          <w:sz w:val="24"/>
          <w:szCs w:val="18"/>
        </w:rPr>
        <w:t>。未标注进口产品的货物均</w:t>
      </w:r>
      <w:r w:rsidRPr="00FA3265">
        <w:rPr>
          <w:rFonts w:ascii="宋体" w:eastAsia="宋体" w:hAnsi="宋体" w:cs="Times New Roman"/>
          <w:sz w:val="24"/>
          <w:szCs w:val="18"/>
        </w:rPr>
        <w:t>为拒绝采购进口产品</w:t>
      </w:r>
      <w:r w:rsidRPr="00FA3265">
        <w:rPr>
          <w:rFonts w:ascii="宋体" w:eastAsia="宋体" w:hAnsi="宋体" w:cs="Times New Roman" w:hint="eastAsia"/>
          <w:sz w:val="24"/>
          <w:szCs w:val="18"/>
        </w:rPr>
        <w:t>。</w:t>
      </w:r>
    </w:p>
    <w:p w:rsidR="00FA3265" w:rsidRPr="00FA3265" w:rsidRDefault="00FA3265" w:rsidP="00FA3265">
      <w:pPr>
        <w:spacing w:line="360" w:lineRule="auto"/>
        <w:ind w:firstLine="435"/>
        <w:rPr>
          <w:rFonts w:ascii="宋体" w:eastAsia="宋体" w:hAnsi="宋体" w:cs="Times New Roman"/>
          <w:sz w:val="24"/>
          <w:szCs w:val="18"/>
        </w:rPr>
      </w:pPr>
      <w:r w:rsidRPr="00FA3265">
        <w:rPr>
          <w:rFonts w:ascii="宋体" w:eastAsia="宋体" w:hAnsi="宋体" w:cs="Times New Roman" w:hint="eastAsia"/>
          <w:sz w:val="24"/>
          <w:szCs w:val="18"/>
        </w:rPr>
        <w:t>2.下列采购需求中</w:t>
      </w:r>
      <w:r w:rsidRPr="00FA3265">
        <w:rPr>
          <w:rFonts w:ascii="宋体" w:eastAsia="宋体" w:hAnsi="宋体" w:cs="宋体"/>
          <w:sz w:val="24"/>
          <w:szCs w:val="24"/>
        </w:rPr>
        <w:t>（包括但不限于下列具体政策要求</w:t>
      </w:r>
      <w:r w:rsidRPr="00FA3265">
        <w:rPr>
          <w:rFonts w:ascii="宋体" w:eastAsia="宋体" w:hAnsi="宋体" w:cs="宋体" w:hint="eastAsia"/>
          <w:sz w:val="24"/>
          <w:szCs w:val="24"/>
        </w:rPr>
        <w:t>）</w:t>
      </w:r>
      <w:r w:rsidRPr="00FA3265">
        <w:rPr>
          <w:rFonts w:ascii="宋体" w:eastAsia="宋体" w:hAnsi="宋体" w:cs="Times New Roman" w:hint="eastAsia"/>
          <w:sz w:val="24"/>
          <w:szCs w:val="18"/>
        </w:rPr>
        <w:t>：</w:t>
      </w:r>
    </w:p>
    <w:p w:rsidR="00FA3265" w:rsidRPr="00FA3265" w:rsidRDefault="00FA3265" w:rsidP="00FA3265">
      <w:pPr>
        <w:spacing w:line="360" w:lineRule="auto"/>
        <w:ind w:firstLine="435"/>
        <w:rPr>
          <w:rFonts w:ascii="宋体" w:eastAsia="宋体" w:hAnsi="宋体" w:cs="宋体"/>
          <w:sz w:val="24"/>
          <w:szCs w:val="24"/>
        </w:rPr>
      </w:pPr>
      <w:r w:rsidRPr="00FA3265">
        <w:rPr>
          <w:rFonts w:ascii="宋体" w:eastAsia="宋体" w:hAnsi="宋体" w:cs="宋体" w:hint="eastAsia"/>
          <w:sz w:val="24"/>
          <w:szCs w:val="24"/>
        </w:rPr>
        <w:t>（1）如属于《节能产品政府采购品目清单》中政府强制采购的节能产品，则供应商所投产品须具有市场监管总局公布的《参与实施政府采购节能产品认证机构目录》中的认证机构出具的、处于有效期内的节能产品认证证书。</w:t>
      </w:r>
    </w:p>
    <w:p w:rsidR="00FA3265" w:rsidRPr="00FA3265" w:rsidRDefault="00FA3265" w:rsidP="00FA3265">
      <w:pPr>
        <w:spacing w:line="360" w:lineRule="auto"/>
        <w:ind w:firstLine="435"/>
        <w:rPr>
          <w:rFonts w:ascii="宋体" w:eastAsia="宋体" w:hAnsi="宋体" w:cs="宋体"/>
          <w:sz w:val="24"/>
          <w:szCs w:val="24"/>
        </w:rPr>
      </w:pPr>
      <w:r w:rsidRPr="00FA3265">
        <w:rPr>
          <w:rFonts w:ascii="宋体" w:eastAsia="宋体" w:hAnsi="宋体" w:cs="宋体" w:hint="eastAsia"/>
          <w:sz w:val="24"/>
          <w:szCs w:val="24"/>
        </w:rPr>
        <w:t>（2）如涉及商品包装和快递包装，供应商应当执行《关于印发〈商品包装政府采购需求标准（试行）〉、〈快递包装政府采购需求标准（试行）〉的通知》（财办库〔2020〕123号）、《安徽省财政厅关于贯彻落实政府绿色采购有关政策的通知》（</w:t>
      </w:r>
      <w:proofErr w:type="gramStart"/>
      <w:r w:rsidRPr="00FA3265">
        <w:rPr>
          <w:rFonts w:ascii="宋体" w:eastAsia="宋体" w:hAnsi="宋体" w:cs="宋体" w:hint="eastAsia"/>
          <w:sz w:val="24"/>
          <w:szCs w:val="24"/>
        </w:rPr>
        <w:t>皖财购</w:t>
      </w:r>
      <w:proofErr w:type="gramEnd"/>
      <w:r w:rsidRPr="00FA3265">
        <w:rPr>
          <w:rFonts w:ascii="宋体" w:eastAsia="宋体" w:hAnsi="宋体" w:cs="宋体" w:hint="eastAsia"/>
          <w:sz w:val="24"/>
          <w:szCs w:val="24"/>
        </w:rPr>
        <w:t>〔2023〕853号）的要求，提供符合需求标准的绿色包装、绿色运输，同时，采购人将对包装材料和运输环节作为履约验收条款进行验收。</w:t>
      </w:r>
    </w:p>
    <w:p w:rsidR="00FA3265" w:rsidRPr="00FA3265" w:rsidRDefault="00FA3265" w:rsidP="00FA3265">
      <w:pPr>
        <w:spacing w:line="360" w:lineRule="auto"/>
        <w:ind w:firstLine="435"/>
        <w:rPr>
          <w:rFonts w:ascii="宋体" w:eastAsia="宋体" w:hAnsi="宋体" w:cs="宋体"/>
          <w:sz w:val="24"/>
          <w:szCs w:val="24"/>
          <w:u w:val="single"/>
        </w:rPr>
      </w:pPr>
      <w:r w:rsidRPr="00FA3265">
        <w:rPr>
          <w:rFonts w:ascii="宋体" w:eastAsia="宋体" w:hAnsi="宋体" w:cs="宋体" w:hint="eastAsia"/>
          <w:sz w:val="24"/>
          <w:szCs w:val="24"/>
        </w:rPr>
        <w:t>（3）</w:t>
      </w:r>
      <w:r w:rsidRPr="00FA3265">
        <w:rPr>
          <w:rFonts w:ascii="宋体" w:eastAsia="宋体" w:hAnsi="宋体" w:cs="宋体" w:hint="eastAsia"/>
          <w:sz w:val="24"/>
          <w:szCs w:val="24"/>
          <w:u w:val="single"/>
        </w:rPr>
        <w:t>标注▲的产品，成交供应商在响应文件《主要成交标的承诺函》中填写名称、品牌（如有）、规格型号、数量、单价等信息，</w:t>
      </w:r>
      <w:proofErr w:type="gramStart"/>
      <w:r w:rsidRPr="00FA3265">
        <w:rPr>
          <w:rFonts w:ascii="宋体" w:eastAsia="宋体" w:hAnsi="宋体" w:cs="宋体" w:hint="eastAsia"/>
          <w:sz w:val="24"/>
          <w:szCs w:val="24"/>
          <w:u w:val="single"/>
        </w:rPr>
        <w:t>承诺函随评审</w:t>
      </w:r>
      <w:proofErr w:type="gramEnd"/>
      <w:r w:rsidRPr="00FA3265">
        <w:rPr>
          <w:rFonts w:ascii="宋体" w:eastAsia="宋体" w:hAnsi="宋体" w:cs="宋体" w:hint="eastAsia"/>
          <w:sz w:val="24"/>
          <w:szCs w:val="24"/>
          <w:u w:val="single"/>
        </w:rPr>
        <w:t>结果一并公</w:t>
      </w:r>
      <w:proofErr w:type="gramStart"/>
      <w:r w:rsidRPr="00FA3265">
        <w:rPr>
          <w:rFonts w:ascii="宋体" w:eastAsia="宋体" w:hAnsi="宋体" w:cs="宋体" w:hint="eastAsia"/>
          <w:sz w:val="24"/>
          <w:szCs w:val="24"/>
          <w:u w:val="single"/>
        </w:rPr>
        <w:t>吿</w:t>
      </w:r>
      <w:proofErr w:type="gramEnd"/>
      <w:r w:rsidRPr="00FA3265">
        <w:rPr>
          <w:rFonts w:ascii="宋体" w:eastAsia="宋体" w:hAnsi="宋体" w:cs="宋体" w:hint="eastAsia"/>
          <w:sz w:val="24"/>
          <w:szCs w:val="24"/>
          <w:u w:val="single"/>
        </w:rPr>
        <w:t>；</w:t>
      </w:r>
    </w:p>
    <w:p w:rsidR="00FA3265" w:rsidRPr="00FA3265" w:rsidRDefault="00FA3265" w:rsidP="00FA3265">
      <w:pPr>
        <w:spacing w:line="360" w:lineRule="auto"/>
        <w:ind w:firstLine="435"/>
        <w:rPr>
          <w:rFonts w:ascii="宋体" w:eastAsia="宋体" w:hAnsi="宋体" w:cs="宋体"/>
          <w:sz w:val="24"/>
          <w:szCs w:val="24"/>
          <w:u w:val="single"/>
        </w:rPr>
      </w:pPr>
      <w:r w:rsidRPr="00FA3265">
        <w:rPr>
          <w:rFonts w:ascii="宋体" w:eastAsia="宋体" w:hAnsi="宋体" w:cs="宋体" w:hint="eastAsia"/>
          <w:sz w:val="24"/>
          <w:szCs w:val="24"/>
          <w:u w:val="single"/>
        </w:rPr>
        <w:t>（4）★条款须满足或优于采购文件要求。</w:t>
      </w:r>
    </w:p>
    <w:p w:rsidR="00FA3265" w:rsidRPr="00FA3265" w:rsidRDefault="00FA3265" w:rsidP="00FA3265">
      <w:pPr>
        <w:spacing w:line="360" w:lineRule="auto"/>
        <w:ind w:firstLine="435"/>
        <w:rPr>
          <w:rFonts w:ascii="宋体" w:eastAsia="宋体" w:hAnsi="宋体" w:cs="宋体"/>
          <w:sz w:val="24"/>
          <w:szCs w:val="24"/>
        </w:rPr>
      </w:pPr>
      <w:r w:rsidRPr="00FA3265">
        <w:rPr>
          <w:rFonts w:ascii="宋体" w:eastAsia="宋体" w:hAnsi="宋体" w:cs="宋体" w:hint="eastAsia"/>
          <w:sz w:val="24"/>
          <w:szCs w:val="24"/>
          <w:u w:val="single"/>
        </w:rPr>
        <w:t>（5）●条款为评分项（</w:t>
      </w:r>
      <w:r w:rsidRPr="00FA3265">
        <w:rPr>
          <w:rFonts w:ascii="宋体" w:eastAsia="宋体" w:hAnsi="宋体" w:cs="宋体" w:hint="eastAsia"/>
          <w:color w:val="FF0000"/>
          <w:sz w:val="24"/>
          <w:szCs w:val="24"/>
          <w:u w:val="single"/>
        </w:rPr>
        <w:t>一共12项</w:t>
      </w:r>
      <w:r w:rsidRPr="00FA3265">
        <w:rPr>
          <w:rFonts w:ascii="宋体" w:eastAsia="宋体" w:hAnsi="宋体" w:cs="宋体" w:hint="eastAsia"/>
          <w:sz w:val="24"/>
          <w:szCs w:val="24"/>
          <w:u w:val="single"/>
        </w:rPr>
        <w:t>）</w:t>
      </w:r>
    </w:p>
    <w:p w:rsidR="00FA3265" w:rsidRPr="00FA3265" w:rsidRDefault="00FA3265" w:rsidP="00FA3265">
      <w:pPr>
        <w:spacing w:line="360" w:lineRule="auto"/>
        <w:ind w:firstLine="435"/>
        <w:rPr>
          <w:rFonts w:ascii="宋体" w:eastAsia="宋体" w:hAnsi="宋体" w:cs="Times New Roman"/>
          <w:sz w:val="24"/>
          <w:szCs w:val="18"/>
        </w:rPr>
      </w:pPr>
      <w:r w:rsidRPr="00FA3265">
        <w:rPr>
          <w:rFonts w:ascii="宋体" w:eastAsia="宋体" w:hAnsi="宋体" w:cs="宋体" w:hint="eastAsia"/>
          <w:sz w:val="24"/>
          <w:szCs w:val="24"/>
        </w:rPr>
        <w:t>3.</w:t>
      </w:r>
      <w:r w:rsidRPr="00FA3265">
        <w:rPr>
          <w:rFonts w:ascii="宋体" w:eastAsia="宋体" w:hAnsi="宋体" w:cs="Times New Roman" w:hint="eastAsia"/>
          <w:sz w:val="24"/>
          <w:szCs w:val="18"/>
        </w:rPr>
        <w:t>如采购人允许采用分包方式履行合同的，应当明确可以分包履行的相关内容。</w:t>
      </w:r>
    </w:p>
    <w:p w:rsidR="00FA3265" w:rsidRPr="00FA3265" w:rsidRDefault="00FA3265" w:rsidP="00FA3265">
      <w:pPr>
        <w:spacing w:line="360" w:lineRule="auto"/>
        <w:ind w:firstLine="437"/>
        <w:outlineLvl w:val="1"/>
        <w:rPr>
          <w:rFonts w:ascii="宋体" w:eastAsia="宋体" w:hAnsi="宋体" w:cs="Times New Roman"/>
          <w:b/>
          <w:sz w:val="24"/>
          <w:szCs w:val="18"/>
        </w:rPr>
      </w:pPr>
      <w:bookmarkStart w:id="1" w:name="_Toc26330"/>
      <w:bookmarkStart w:id="2" w:name="_Toc9765"/>
      <w:r w:rsidRPr="00FA3265">
        <w:rPr>
          <w:rFonts w:ascii="宋体" w:eastAsia="宋体" w:hAnsi="宋体" w:cs="Times New Roman" w:hint="eastAsia"/>
          <w:b/>
          <w:sz w:val="24"/>
          <w:szCs w:val="18"/>
        </w:rPr>
        <w:t>一、采购需求前附表</w:t>
      </w:r>
      <w:bookmarkEnd w:id="1"/>
      <w:bookmarkEnd w:id="2"/>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7"/>
        <w:gridCol w:w="2191"/>
        <w:gridCol w:w="5913"/>
      </w:tblGrid>
      <w:tr w:rsidR="00FA3265" w:rsidRPr="00FA3265" w:rsidTr="007A1E46">
        <w:trPr>
          <w:trHeight w:val="502"/>
          <w:jc w:val="center"/>
        </w:trPr>
        <w:tc>
          <w:tcPr>
            <w:tcW w:w="1087" w:type="dxa"/>
            <w:vAlign w:val="center"/>
          </w:tcPr>
          <w:p w:rsidR="00FA3265" w:rsidRPr="00FA3265" w:rsidRDefault="00FA3265" w:rsidP="00FA3265">
            <w:pPr>
              <w:jc w:val="center"/>
              <w:rPr>
                <w:rFonts w:ascii="宋体" w:eastAsia="宋体" w:hAnsi="宋体" w:cs="Times New Roman"/>
                <w:b/>
                <w:sz w:val="24"/>
                <w:szCs w:val="20"/>
              </w:rPr>
            </w:pPr>
            <w:r w:rsidRPr="00FA3265">
              <w:rPr>
                <w:rFonts w:ascii="宋体" w:eastAsia="宋体" w:hAnsi="宋体" w:cs="Times New Roman" w:hint="eastAsia"/>
                <w:b/>
                <w:sz w:val="24"/>
                <w:szCs w:val="20"/>
              </w:rPr>
              <w:t>序号</w:t>
            </w:r>
          </w:p>
        </w:tc>
        <w:tc>
          <w:tcPr>
            <w:tcW w:w="2191" w:type="dxa"/>
            <w:vAlign w:val="center"/>
          </w:tcPr>
          <w:p w:rsidR="00FA3265" w:rsidRPr="00FA3265" w:rsidRDefault="00FA3265" w:rsidP="00FA3265">
            <w:pPr>
              <w:spacing w:line="360" w:lineRule="auto"/>
              <w:jc w:val="center"/>
              <w:rPr>
                <w:rFonts w:ascii="宋体" w:eastAsia="宋体" w:hAnsi="宋体" w:cs="Times New Roman"/>
                <w:b/>
                <w:kern w:val="0"/>
                <w:sz w:val="24"/>
                <w:szCs w:val="28"/>
              </w:rPr>
            </w:pPr>
            <w:r w:rsidRPr="00FA3265">
              <w:rPr>
                <w:rFonts w:ascii="宋体" w:eastAsia="宋体" w:hAnsi="宋体" w:cs="Times New Roman" w:hint="eastAsia"/>
                <w:b/>
                <w:kern w:val="0"/>
                <w:sz w:val="24"/>
                <w:szCs w:val="28"/>
              </w:rPr>
              <w:t>条款名称</w:t>
            </w:r>
          </w:p>
        </w:tc>
        <w:tc>
          <w:tcPr>
            <w:tcW w:w="5913" w:type="dxa"/>
            <w:vAlign w:val="center"/>
          </w:tcPr>
          <w:p w:rsidR="00FA3265" w:rsidRPr="00FA3265" w:rsidRDefault="00FA3265" w:rsidP="00FA3265">
            <w:pPr>
              <w:spacing w:line="360" w:lineRule="auto"/>
              <w:jc w:val="center"/>
              <w:rPr>
                <w:rFonts w:ascii="宋体" w:eastAsia="宋体" w:hAnsi="宋体" w:cs="Times New Roman"/>
                <w:b/>
                <w:kern w:val="0"/>
                <w:sz w:val="24"/>
                <w:szCs w:val="28"/>
              </w:rPr>
            </w:pPr>
            <w:r w:rsidRPr="00FA3265">
              <w:rPr>
                <w:rFonts w:ascii="宋体" w:eastAsia="宋体" w:hAnsi="宋体" w:cs="Times New Roman" w:hint="eastAsia"/>
                <w:b/>
                <w:kern w:val="0"/>
                <w:sz w:val="24"/>
                <w:szCs w:val="28"/>
              </w:rPr>
              <w:t>内容、说明与要求</w:t>
            </w:r>
          </w:p>
        </w:tc>
      </w:tr>
      <w:tr w:rsidR="00FA3265" w:rsidRPr="00FA3265" w:rsidTr="007A1E46">
        <w:trPr>
          <w:trHeight w:val="502"/>
          <w:jc w:val="center"/>
        </w:trPr>
        <w:tc>
          <w:tcPr>
            <w:tcW w:w="1087" w:type="dxa"/>
            <w:vAlign w:val="center"/>
          </w:tcPr>
          <w:p w:rsidR="00FA3265" w:rsidRPr="00FA3265" w:rsidRDefault="00FA3265" w:rsidP="00FA3265">
            <w:pPr>
              <w:jc w:val="center"/>
              <w:rPr>
                <w:rFonts w:ascii="宋体" w:eastAsia="宋体" w:hAnsi="宋体" w:cs="Times New Roman"/>
                <w:bCs/>
                <w:sz w:val="24"/>
                <w:szCs w:val="20"/>
              </w:rPr>
            </w:pPr>
            <w:r w:rsidRPr="00FA3265">
              <w:rPr>
                <w:rFonts w:ascii="宋体" w:eastAsia="宋体" w:hAnsi="宋体" w:cs="Times New Roman" w:hint="eastAsia"/>
                <w:bCs/>
                <w:sz w:val="24"/>
                <w:szCs w:val="20"/>
              </w:rPr>
              <w:t>1</w:t>
            </w:r>
          </w:p>
        </w:tc>
        <w:tc>
          <w:tcPr>
            <w:tcW w:w="2191" w:type="dxa"/>
            <w:vAlign w:val="center"/>
          </w:tcPr>
          <w:p w:rsidR="00FA3265" w:rsidRPr="00FA3265" w:rsidRDefault="00FA3265" w:rsidP="00FA3265">
            <w:pPr>
              <w:spacing w:line="360" w:lineRule="auto"/>
              <w:jc w:val="center"/>
              <w:rPr>
                <w:rFonts w:ascii="宋体" w:eastAsia="宋体" w:hAnsi="宋体" w:cs="Times New Roman"/>
                <w:bCs/>
                <w:kern w:val="0"/>
                <w:sz w:val="24"/>
                <w:szCs w:val="28"/>
              </w:rPr>
            </w:pPr>
            <w:r w:rsidRPr="00FA3265">
              <w:rPr>
                <w:rFonts w:ascii="宋体" w:eastAsia="宋体" w:hAnsi="宋体" w:cs="Times New Roman" w:hint="eastAsia"/>
                <w:bCs/>
                <w:kern w:val="0"/>
                <w:sz w:val="24"/>
                <w:szCs w:val="28"/>
              </w:rPr>
              <w:t>付款方式</w:t>
            </w:r>
          </w:p>
        </w:tc>
        <w:tc>
          <w:tcPr>
            <w:tcW w:w="5913" w:type="dxa"/>
            <w:vAlign w:val="center"/>
          </w:tcPr>
          <w:p w:rsidR="00FA3265" w:rsidRPr="00FA3265" w:rsidRDefault="00FA3265" w:rsidP="00FA3265">
            <w:pPr>
              <w:spacing w:line="360" w:lineRule="auto"/>
              <w:rPr>
                <w:rFonts w:ascii="宋体" w:eastAsia="宋体" w:hAnsi="宋体" w:cs="Times New Roman"/>
                <w:bCs/>
                <w:kern w:val="0"/>
                <w:sz w:val="24"/>
                <w:szCs w:val="28"/>
                <w:u w:val="single"/>
              </w:rPr>
            </w:pPr>
            <w:r w:rsidRPr="00FA3265">
              <w:rPr>
                <w:rFonts w:ascii="宋体" w:eastAsia="宋体" w:hAnsi="宋体" w:cs="Times New Roman" w:hint="eastAsia"/>
                <w:bCs/>
                <w:kern w:val="0"/>
                <w:sz w:val="24"/>
                <w:szCs w:val="28"/>
                <w:u w:val="single"/>
              </w:rPr>
              <w:t>采用分阶段支付。首笔款为合同总价的</w:t>
            </w:r>
            <w:r w:rsidRPr="00FA3265">
              <w:rPr>
                <w:rFonts w:ascii="宋体" w:eastAsia="宋体" w:hAnsi="宋体" w:cs="Times New Roman"/>
                <w:bCs/>
                <w:kern w:val="0"/>
                <w:sz w:val="24"/>
                <w:szCs w:val="28"/>
                <w:u w:val="single"/>
              </w:rPr>
              <w:t>95%，于货物验收后30日内支付；尾款5%于6个月内一次性付清。</w:t>
            </w:r>
          </w:p>
        </w:tc>
      </w:tr>
      <w:tr w:rsidR="00FA3265" w:rsidRPr="00FA3265" w:rsidTr="007A1E46">
        <w:trPr>
          <w:trHeight w:val="502"/>
          <w:jc w:val="center"/>
        </w:trPr>
        <w:tc>
          <w:tcPr>
            <w:tcW w:w="1087" w:type="dxa"/>
            <w:vAlign w:val="center"/>
          </w:tcPr>
          <w:p w:rsidR="00FA3265" w:rsidRPr="00FA3265" w:rsidRDefault="00FA3265" w:rsidP="00FA3265">
            <w:pPr>
              <w:jc w:val="center"/>
              <w:rPr>
                <w:rFonts w:ascii="宋体" w:eastAsia="宋体" w:hAnsi="宋体" w:cs="Times New Roman"/>
                <w:bCs/>
                <w:sz w:val="24"/>
                <w:szCs w:val="20"/>
              </w:rPr>
            </w:pPr>
            <w:r w:rsidRPr="00FA3265">
              <w:rPr>
                <w:rFonts w:ascii="宋体" w:eastAsia="宋体" w:hAnsi="宋体" w:cs="Times New Roman" w:hint="eastAsia"/>
                <w:bCs/>
                <w:sz w:val="24"/>
                <w:szCs w:val="20"/>
              </w:rPr>
              <w:t>2</w:t>
            </w:r>
          </w:p>
        </w:tc>
        <w:tc>
          <w:tcPr>
            <w:tcW w:w="2191" w:type="dxa"/>
            <w:vAlign w:val="center"/>
          </w:tcPr>
          <w:p w:rsidR="00FA3265" w:rsidRPr="00FA3265" w:rsidRDefault="00FA3265" w:rsidP="00FA3265">
            <w:pPr>
              <w:spacing w:line="360" w:lineRule="auto"/>
              <w:jc w:val="center"/>
              <w:rPr>
                <w:rFonts w:ascii="宋体" w:eastAsia="宋体" w:hAnsi="宋体" w:cs="Times New Roman"/>
                <w:bCs/>
                <w:kern w:val="0"/>
                <w:sz w:val="24"/>
                <w:szCs w:val="28"/>
              </w:rPr>
            </w:pPr>
            <w:r w:rsidRPr="00FA3265">
              <w:rPr>
                <w:rFonts w:ascii="宋体" w:eastAsia="宋体" w:hAnsi="宋体" w:cs="Times New Roman" w:hint="eastAsia"/>
                <w:bCs/>
                <w:kern w:val="0"/>
                <w:sz w:val="24"/>
                <w:szCs w:val="28"/>
              </w:rPr>
              <w:t>供货及安装地点</w:t>
            </w:r>
          </w:p>
        </w:tc>
        <w:tc>
          <w:tcPr>
            <w:tcW w:w="5913" w:type="dxa"/>
            <w:vAlign w:val="center"/>
          </w:tcPr>
          <w:p w:rsidR="00FA3265" w:rsidRPr="00FA3265" w:rsidRDefault="00FA3265" w:rsidP="00FA3265">
            <w:pPr>
              <w:spacing w:line="360" w:lineRule="auto"/>
              <w:rPr>
                <w:rFonts w:ascii="宋体" w:eastAsia="宋体" w:hAnsi="宋体" w:cs="Times New Roman"/>
                <w:bCs/>
                <w:kern w:val="0"/>
                <w:sz w:val="24"/>
                <w:szCs w:val="28"/>
              </w:rPr>
            </w:pPr>
            <w:r w:rsidRPr="00FA3265">
              <w:rPr>
                <w:rFonts w:ascii="宋体" w:eastAsia="宋体" w:hAnsi="宋体" w:cs="Times New Roman" w:hint="eastAsia"/>
                <w:bCs/>
                <w:kern w:val="0"/>
                <w:sz w:val="24"/>
                <w:szCs w:val="28"/>
                <w:u w:val="single"/>
              </w:rPr>
              <w:t>宣城市</w:t>
            </w:r>
            <w:proofErr w:type="gramStart"/>
            <w:r w:rsidRPr="00FA3265">
              <w:rPr>
                <w:rFonts w:ascii="宋体" w:eastAsia="宋体" w:hAnsi="宋体" w:cs="Times New Roman" w:hint="eastAsia"/>
                <w:bCs/>
                <w:kern w:val="0"/>
                <w:sz w:val="24"/>
                <w:szCs w:val="28"/>
                <w:u w:val="single"/>
              </w:rPr>
              <w:t>薰</w:t>
            </w:r>
            <w:proofErr w:type="gramEnd"/>
            <w:r w:rsidRPr="00FA3265">
              <w:rPr>
                <w:rFonts w:ascii="宋体" w:eastAsia="宋体" w:hAnsi="宋体" w:cs="Times New Roman" w:hint="eastAsia"/>
                <w:bCs/>
                <w:kern w:val="0"/>
                <w:sz w:val="24"/>
                <w:szCs w:val="28"/>
                <w:u w:val="single"/>
              </w:rPr>
              <w:t>化路</w:t>
            </w:r>
            <w:proofErr w:type="gramStart"/>
            <w:r w:rsidRPr="00FA3265">
              <w:rPr>
                <w:rFonts w:ascii="宋体" w:eastAsia="宋体" w:hAnsi="宋体" w:cs="Times New Roman" w:hint="eastAsia"/>
                <w:bCs/>
                <w:kern w:val="0"/>
                <w:sz w:val="24"/>
                <w:szCs w:val="28"/>
                <w:u w:val="single"/>
              </w:rPr>
              <w:t>宣城市宣州区薰</w:t>
            </w:r>
            <w:proofErr w:type="gramEnd"/>
            <w:r w:rsidRPr="00FA3265">
              <w:rPr>
                <w:rFonts w:ascii="宋体" w:eastAsia="宋体" w:hAnsi="宋体" w:cs="Times New Roman" w:hint="eastAsia"/>
                <w:bCs/>
                <w:kern w:val="0"/>
                <w:sz w:val="24"/>
                <w:szCs w:val="28"/>
                <w:u w:val="single"/>
              </w:rPr>
              <w:t>化路</w:t>
            </w:r>
            <w:r w:rsidRPr="00FA3265">
              <w:rPr>
                <w:rFonts w:ascii="宋体" w:eastAsia="宋体" w:hAnsi="宋体" w:cs="Times New Roman"/>
                <w:bCs/>
                <w:kern w:val="0"/>
                <w:sz w:val="24"/>
                <w:szCs w:val="28"/>
                <w:u w:val="single"/>
              </w:rPr>
              <w:t>702号</w:t>
            </w:r>
            <w:proofErr w:type="gramStart"/>
            <w:r w:rsidRPr="00FA3265">
              <w:rPr>
                <w:rFonts w:ascii="宋体" w:eastAsia="宋体" w:hAnsi="宋体" w:cs="Times New Roman"/>
                <w:bCs/>
                <w:kern w:val="0"/>
                <w:sz w:val="24"/>
                <w:szCs w:val="28"/>
                <w:u w:val="single"/>
              </w:rPr>
              <w:t>宣城市疾控</w:t>
            </w:r>
            <w:proofErr w:type="gramEnd"/>
            <w:r w:rsidRPr="00FA3265">
              <w:rPr>
                <w:rFonts w:ascii="宋体" w:eastAsia="宋体" w:hAnsi="宋体" w:cs="Times New Roman"/>
                <w:bCs/>
                <w:kern w:val="0"/>
                <w:sz w:val="24"/>
                <w:szCs w:val="28"/>
                <w:u w:val="single"/>
              </w:rPr>
              <w:lastRenderedPageBreak/>
              <w:t>中心检验</w:t>
            </w:r>
            <w:proofErr w:type="gramStart"/>
            <w:r w:rsidRPr="00FA3265">
              <w:rPr>
                <w:rFonts w:ascii="宋体" w:eastAsia="宋体" w:hAnsi="宋体" w:cs="Times New Roman"/>
                <w:bCs/>
                <w:kern w:val="0"/>
                <w:sz w:val="24"/>
                <w:szCs w:val="28"/>
                <w:u w:val="single"/>
              </w:rPr>
              <w:t>检测楼</w:t>
            </w:r>
            <w:proofErr w:type="gramEnd"/>
          </w:p>
        </w:tc>
      </w:tr>
      <w:tr w:rsidR="00FA3265" w:rsidRPr="00FA3265" w:rsidTr="007A1E46">
        <w:trPr>
          <w:trHeight w:val="502"/>
          <w:jc w:val="center"/>
        </w:trPr>
        <w:tc>
          <w:tcPr>
            <w:tcW w:w="1087" w:type="dxa"/>
            <w:vAlign w:val="center"/>
          </w:tcPr>
          <w:p w:rsidR="00FA3265" w:rsidRPr="00FA3265" w:rsidRDefault="00FA3265" w:rsidP="00FA3265">
            <w:pPr>
              <w:jc w:val="center"/>
              <w:rPr>
                <w:rFonts w:ascii="宋体" w:eastAsia="宋体" w:hAnsi="宋体" w:cs="Times New Roman"/>
                <w:bCs/>
                <w:sz w:val="24"/>
                <w:szCs w:val="20"/>
              </w:rPr>
            </w:pPr>
            <w:r w:rsidRPr="00FA3265">
              <w:rPr>
                <w:rFonts w:ascii="宋体" w:eastAsia="宋体" w:hAnsi="宋体" w:cs="Times New Roman" w:hint="eastAsia"/>
                <w:bCs/>
                <w:sz w:val="24"/>
                <w:szCs w:val="20"/>
              </w:rPr>
              <w:lastRenderedPageBreak/>
              <w:t>3</w:t>
            </w:r>
          </w:p>
        </w:tc>
        <w:tc>
          <w:tcPr>
            <w:tcW w:w="2191" w:type="dxa"/>
            <w:vAlign w:val="center"/>
          </w:tcPr>
          <w:p w:rsidR="00FA3265" w:rsidRPr="00FA3265" w:rsidRDefault="00FA3265" w:rsidP="00FA3265">
            <w:pPr>
              <w:spacing w:line="360" w:lineRule="auto"/>
              <w:jc w:val="center"/>
              <w:rPr>
                <w:rFonts w:ascii="宋体" w:eastAsia="宋体" w:hAnsi="宋体" w:cs="Times New Roman"/>
                <w:bCs/>
                <w:kern w:val="0"/>
                <w:sz w:val="24"/>
                <w:szCs w:val="28"/>
              </w:rPr>
            </w:pPr>
            <w:r w:rsidRPr="00FA3265">
              <w:rPr>
                <w:rFonts w:ascii="宋体" w:eastAsia="宋体" w:hAnsi="宋体" w:cs="Times New Roman" w:hint="eastAsia"/>
                <w:bCs/>
                <w:kern w:val="0"/>
                <w:sz w:val="24"/>
                <w:szCs w:val="28"/>
              </w:rPr>
              <w:t>供货及安装期限</w:t>
            </w:r>
          </w:p>
        </w:tc>
        <w:tc>
          <w:tcPr>
            <w:tcW w:w="5913" w:type="dxa"/>
            <w:vAlign w:val="center"/>
          </w:tcPr>
          <w:p w:rsidR="00FA3265" w:rsidRPr="00FA3265" w:rsidRDefault="00FA3265" w:rsidP="00FA3265">
            <w:pPr>
              <w:spacing w:line="360" w:lineRule="auto"/>
              <w:rPr>
                <w:rFonts w:ascii="宋体" w:eastAsia="宋体" w:hAnsi="宋体" w:cs="Times New Roman"/>
                <w:bCs/>
                <w:kern w:val="0"/>
                <w:sz w:val="24"/>
                <w:szCs w:val="28"/>
              </w:rPr>
            </w:pPr>
            <w:r w:rsidRPr="00FA3265">
              <w:rPr>
                <w:rFonts w:ascii="宋体" w:eastAsia="宋体" w:hAnsi="宋体" w:cs="Times New Roman" w:hint="eastAsia"/>
                <w:bCs/>
                <w:kern w:val="0"/>
                <w:sz w:val="24"/>
                <w:szCs w:val="28"/>
                <w:u w:val="single"/>
              </w:rPr>
              <w:t>自合同签订之日起至</w:t>
            </w:r>
            <w:r w:rsidRPr="00FA3265">
              <w:rPr>
                <w:rFonts w:ascii="宋体" w:eastAsia="宋体" w:hAnsi="宋体" w:cs="Times New Roman"/>
                <w:bCs/>
                <w:kern w:val="0"/>
                <w:sz w:val="24"/>
                <w:szCs w:val="28"/>
                <w:u w:val="single"/>
              </w:rPr>
              <w:t>2025年12月15日，7个工作日内完成供货；3个工作日内完成货物验收；3个工作日内完成安装调试。</w:t>
            </w:r>
          </w:p>
        </w:tc>
      </w:tr>
      <w:tr w:rsidR="00FA3265" w:rsidRPr="00FA3265" w:rsidTr="007A1E46">
        <w:trPr>
          <w:trHeight w:val="502"/>
          <w:jc w:val="center"/>
        </w:trPr>
        <w:tc>
          <w:tcPr>
            <w:tcW w:w="1087" w:type="dxa"/>
            <w:vAlign w:val="center"/>
          </w:tcPr>
          <w:p w:rsidR="00FA3265" w:rsidRPr="00FA3265" w:rsidRDefault="00FA3265" w:rsidP="00FA3265">
            <w:pPr>
              <w:jc w:val="center"/>
              <w:rPr>
                <w:rFonts w:ascii="宋体" w:eastAsia="宋体" w:hAnsi="宋体" w:cs="Times New Roman"/>
                <w:bCs/>
                <w:sz w:val="24"/>
                <w:szCs w:val="20"/>
              </w:rPr>
            </w:pPr>
            <w:r w:rsidRPr="00FA3265">
              <w:rPr>
                <w:rFonts w:ascii="宋体" w:eastAsia="宋体" w:hAnsi="宋体" w:cs="Times New Roman" w:hint="eastAsia"/>
                <w:bCs/>
                <w:sz w:val="24"/>
                <w:szCs w:val="20"/>
              </w:rPr>
              <w:t>4</w:t>
            </w:r>
          </w:p>
        </w:tc>
        <w:tc>
          <w:tcPr>
            <w:tcW w:w="2191" w:type="dxa"/>
            <w:vAlign w:val="center"/>
          </w:tcPr>
          <w:p w:rsidR="00FA3265" w:rsidRPr="00FA3265" w:rsidRDefault="00FA3265" w:rsidP="00FA3265">
            <w:pPr>
              <w:spacing w:line="360" w:lineRule="auto"/>
              <w:jc w:val="center"/>
              <w:rPr>
                <w:rFonts w:ascii="宋体" w:eastAsia="宋体" w:hAnsi="宋体" w:cs="Times New Roman"/>
                <w:bCs/>
                <w:kern w:val="0"/>
                <w:sz w:val="24"/>
                <w:szCs w:val="28"/>
              </w:rPr>
            </w:pPr>
            <w:r w:rsidRPr="00FA3265">
              <w:rPr>
                <w:rFonts w:ascii="宋体" w:eastAsia="宋体" w:hAnsi="宋体" w:cs="Times New Roman" w:hint="eastAsia"/>
                <w:bCs/>
                <w:kern w:val="0"/>
                <w:sz w:val="24"/>
                <w:szCs w:val="28"/>
              </w:rPr>
              <w:t>免费质保期</w:t>
            </w:r>
          </w:p>
        </w:tc>
        <w:tc>
          <w:tcPr>
            <w:tcW w:w="5913" w:type="dxa"/>
            <w:vAlign w:val="center"/>
          </w:tcPr>
          <w:p w:rsidR="00FA3265" w:rsidRPr="00FA3265" w:rsidRDefault="00FA3265" w:rsidP="00FA3265">
            <w:pPr>
              <w:spacing w:line="360" w:lineRule="auto"/>
              <w:rPr>
                <w:rFonts w:ascii="宋体" w:eastAsia="宋体" w:hAnsi="宋体" w:cs="Times New Roman"/>
                <w:bCs/>
                <w:kern w:val="0"/>
                <w:sz w:val="24"/>
                <w:szCs w:val="28"/>
              </w:rPr>
            </w:pPr>
            <w:r w:rsidRPr="00FA3265">
              <w:rPr>
                <w:rFonts w:ascii="宋体" w:eastAsia="宋体" w:hAnsi="宋体" w:cs="Times New Roman"/>
                <w:bCs/>
                <w:kern w:val="0"/>
                <w:sz w:val="24"/>
                <w:szCs w:val="28"/>
              </w:rPr>
              <w:t>详见货物需求</w:t>
            </w:r>
          </w:p>
        </w:tc>
      </w:tr>
    </w:tbl>
    <w:p w:rsidR="00FA3265" w:rsidRPr="00FA3265" w:rsidRDefault="00FA3265" w:rsidP="00FA3265">
      <w:pPr>
        <w:spacing w:line="360" w:lineRule="auto"/>
        <w:ind w:firstLine="437"/>
        <w:outlineLvl w:val="1"/>
        <w:rPr>
          <w:rFonts w:ascii="宋体" w:eastAsia="宋体" w:hAnsi="宋体" w:cs="Times New Roman"/>
          <w:b/>
          <w:bCs/>
          <w:sz w:val="24"/>
          <w:szCs w:val="18"/>
        </w:rPr>
      </w:pPr>
      <w:bookmarkStart w:id="3" w:name="_Toc22071"/>
      <w:bookmarkStart w:id="4" w:name="_Toc25323"/>
      <w:r w:rsidRPr="00FA3265">
        <w:rPr>
          <w:rFonts w:ascii="宋体" w:eastAsia="宋体" w:hAnsi="宋体" w:cs="Times New Roman" w:hint="eastAsia"/>
          <w:b/>
          <w:bCs/>
          <w:sz w:val="24"/>
          <w:szCs w:val="18"/>
        </w:rPr>
        <w:t>二、货物需求</w:t>
      </w:r>
      <w:bookmarkEnd w:id="3"/>
      <w:bookmarkEnd w:id="4"/>
    </w:p>
    <w:p w:rsidR="00FA3265" w:rsidRPr="00FA3265" w:rsidRDefault="00FA3265" w:rsidP="00FA3265">
      <w:pPr>
        <w:spacing w:line="360" w:lineRule="auto"/>
        <w:ind w:firstLine="437"/>
        <w:outlineLvl w:val="1"/>
        <w:rPr>
          <w:rFonts w:ascii="宋体" w:eastAsia="宋体" w:hAnsi="宋体" w:cs="Times New Roman"/>
          <w:b/>
          <w:bCs/>
          <w:sz w:val="24"/>
          <w:szCs w:val="18"/>
        </w:rPr>
      </w:pPr>
      <w:r w:rsidRPr="00FA3265">
        <w:rPr>
          <w:rFonts w:ascii="宋体" w:eastAsia="宋体" w:hAnsi="宋体" w:cs="Times New Roman"/>
          <w:b/>
          <w:bCs/>
          <w:sz w:val="24"/>
          <w:szCs w:val="18"/>
        </w:rPr>
        <w:t>第一包：</w:t>
      </w:r>
      <w:r w:rsidRPr="00FA3265">
        <w:rPr>
          <w:rFonts w:ascii="宋体" w:eastAsia="宋体" w:hAnsi="宋体" w:cs="Times New Roman" w:hint="eastAsia"/>
          <w:b/>
          <w:bCs/>
          <w:sz w:val="24"/>
          <w:szCs w:val="18"/>
        </w:rPr>
        <w:t xml:space="preserve"> </w:t>
      </w:r>
    </w:p>
    <w:tbl>
      <w:tblPr>
        <w:tblW w:w="57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
        <w:gridCol w:w="780"/>
        <w:gridCol w:w="7245"/>
        <w:gridCol w:w="936"/>
      </w:tblGrid>
      <w:tr w:rsidR="00FA3265" w:rsidRPr="00FA3265" w:rsidTr="007A1E46">
        <w:trPr>
          <w:trHeight w:val="1232"/>
          <w:jc w:val="center"/>
        </w:trPr>
        <w:tc>
          <w:tcPr>
            <w:tcW w:w="330" w:type="pct"/>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18"/>
              </w:rPr>
              <w:t>序号</w:t>
            </w:r>
          </w:p>
        </w:tc>
        <w:tc>
          <w:tcPr>
            <w:tcW w:w="407" w:type="pct"/>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18"/>
              </w:rPr>
              <w:t>货物名称</w:t>
            </w:r>
          </w:p>
        </w:tc>
        <w:tc>
          <w:tcPr>
            <w:tcW w:w="3776" w:type="pct"/>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18"/>
              </w:rPr>
              <w:t>技术参数及要求</w:t>
            </w:r>
          </w:p>
        </w:tc>
        <w:tc>
          <w:tcPr>
            <w:tcW w:w="488" w:type="pct"/>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18"/>
              </w:rPr>
              <w:t>数量（单位）</w:t>
            </w:r>
          </w:p>
        </w:tc>
      </w:tr>
      <w:tr w:rsidR="00FA3265" w:rsidRPr="00FA3265" w:rsidTr="007A1E46">
        <w:trPr>
          <w:trHeight w:val="249"/>
          <w:jc w:val="center"/>
        </w:trPr>
        <w:tc>
          <w:tcPr>
            <w:tcW w:w="330"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1</w:t>
            </w:r>
          </w:p>
        </w:tc>
        <w:tc>
          <w:tcPr>
            <w:tcW w:w="407"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宋体" w:hint="eastAsia"/>
                <w:sz w:val="24"/>
                <w:szCs w:val="24"/>
              </w:rPr>
              <w:t>▲</w:t>
            </w:r>
            <w:proofErr w:type="gramStart"/>
            <w:r w:rsidRPr="00FA3265">
              <w:rPr>
                <w:rFonts w:ascii="宋体" w:eastAsia="宋体" w:hAnsi="宋体" w:cs="宋体" w:hint="eastAsia"/>
                <w:color w:val="000000"/>
                <w:szCs w:val="21"/>
              </w:rPr>
              <w:t>纳米孔单分子</w:t>
            </w:r>
            <w:proofErr w:type="gramEnd"/>
            <w:r w:rsidRPr="00FA3265">
              <w:rPr>
                <w:rFonts w:ascii="宋体" w:eastAsia="宋体" w:hAnsi="宋体" w:cs="宋体" w:hint="eastAsia"/>
                <w:color w:val="000000"/>
                <w:szCs w:val="21"/>
              </w:rPr>
              <w:t>测序仪</w:t>
            </w:r>
          </w:p>
        </w:tc>
        <w:tc>
          <w:tcPr>
            <w:tcW w:w="3776" w:type="pct"/>
          </w:tcPr>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1.直接DNA/RNA测序，可不通过PCR扩增或逆转录，直接进行DNA/RNA测序；</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b/>
                <w:bCs/>
                <w:color w:val="000000"/>
                <w:kern w:val="0"/>
                <w:szCs w:val="21"/>
              </w:rPr>
              <w:t>●</w:t>
            </w:r>
            <w:r w:rsidRPr="00FA3265">
              <w:rPr>
                <w:rFonts w:ascii="宋体" w:eastAsia="宋体" w:hAnsi="宋体" w:cs="宋体" w:hint="eastAsia"/>
                <w:color w:val="000000"/>
                <w:kern w:val="0"/>
                <w:szCs w:val="21"/>
              </w:rPr>
              <w:t>2.设备为一体化集成，仪器本身具备高性能计算功能，自带操作系统，高性能CPU，测序模块内存≥64GB，储存≥4TB SSD.除电源线、显示器、键盘、鼠标外。直接DNA测序速率≥400碱基/秒；直接RNA测序速率≥70碱基/秒；</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b/>
                <w:bCs/>
                <w:color w:val="000000"/>
                <w:kern w:val="0"/>
                <w:szCs w:val="21"/>
              </w:rPr>
              <w:t>★</w:t>
            </w:r>
            <w:r w:rsidRPr="00FA3265">
              <w:rPr>
                <w:rFonts w:ascii="宋体" w:eastAsia="宋体" w:hAnsi="宋体" w:cs="宋体" w:hint="eastAsia"/>
                <w:color w:val="000000"/>
                <w:kern w:val="0"/>
                <w:szCs w:val="21"/>
              </w:rPr>
              <w:t>3.测序准确率：单序列</w:t>
            </w:r>
            <w:r w:rsidRPr="00FA3265">
              <w:rPr>
                <w:rFonts w:ascii="Arial" w:eastAsia="宋体" w:hAnsi="Arial" w:cs="Arial"/>
                <w:color w:val="000000"/>
                <w:kern w:val="0"/>
                <w:szCs w:val="21"/>
              </w:rPr>
              <w:t>≥</w:t>
            </w:r>
            <w:r w:rsidRPr="00FA3265">
              <w:rPr>
                <w:rFonts w:ascii="宋体" w:eastAsia="宋体" w:hAnsi="宋体" w:cs="宋体" w:hint="eastAsia"/>
                <w:color w:val="000000"/>
                <w:kern w:val="0"/>
                <w:szCs w:val="21"/>
              </w:rPr>
              <w:t>99.6%，双序列准确性</w:t>
            </w:r>
            <w:r w:rsidRPr="00FA3265">
              <w:rPr>
                <w:rFonts w:ascii="Arial" w:eastAsia="宋体" w:hAnsi="Arial" w:cs="Arial"/>
                <w:color w:val="000000"/>
                <w:kern w:val="0"/>
                <w:szCs w:val="21"/>
              </w:rPr>
              <w:t>≥</w:t>
            </w:r>
            <w:r w:rsidRPr="00FA3265">
              <w:rPr>
                <w:rFonts w:ascii="宋体" w:eastAsia="宋体" w:hAnsi="宋体" w:cs="宋体" w:hint="eastAsia"/>
                <w:color w:val="000000"/>
                <w:kern w:val="0"/>
                <w:szCs w:val="21"/>
              </w:rPr>
              <w:t>99.9%，一致性序列准确度99.9%；</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4.支持≥7种不同规格的配套测序耗材；</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5.数据通量：单张芯片理论数据总产量≥50Gb，测序仪单台设备单</w:t>
            </w:r>
            <w:proofErr w:type="gramStart"/>
            <w:r w:rsidRPr="00FA3265">
              <w:rPr>
                <w:rFonts w:ascii="宋体" w:eastAsia="宋体" w:hAnsi="宋体" w:cs="宋体" w:hint="eastAsia"/>
                <w:color w:val="000000"/>
                <w:kern w:val="0"/>
                <w:szCs w:val="21"/>
              </w:rPr>
              <w:t>次运行</w:t>
            </w:r>
            <w:proofErr w:type="gramEnd"/>
            <w:r w:rsidRPr="00FA3265">
              <w:rPr>
                <w:rFonts w:ascii="宋体" w:eastAsia="宋体" w:hAnsi="宋体" w:cs="宋体" w:hint="eastAsia"/>
                <w:color w:val="000000"/>
                <w:kern w:val="0"/>
                <w:szCs w:val="21"/>
              </w:rPr>
              <w:t>芯片数量≥5张，理论数据总产量≥250Gb；</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6.纳米</w:t>
            </w:r>
            <w:proofErr w:type="gramStart"/>
            <w:r w:rsidRPr="00FA3265">
              <w:rPr>
                <w:rFonts w:ascii="宋体" w:eastAsia="宋体" w:hAnsi="宋体" w:cs="宋体" w:hint="eastAsia"/>
                <w:color w:val="000000"/>
                <w:kern w:val="0"/>
                <w:szCs w:val="21"/>
              </w:rPr>
              <w:t>孔数据</w:t>
            </w:r>
            <w:proofErr w:type="gramEnd"/>
            <w:r w:rsidRPr="00FA3265">
              <w:rPr>
                <w:rFonts w:ascii="宋体" w:eastAsia="宋体" w:hAnsi="宋体" w:cs="宋体" w:hint="eastAsia"/>
                <w:color w:val="000000"/>
                <w:kern w:val="0"/>
                <w:szCs w:val="21"/>
              </w:rPr>
              <w:t>产出效率：单张芯片纳米孔数量≤3000个的情况下，单张芯片数据产量≥50 Gb，单</w:t>
            </w:r>
            <w:proofErr w:type="gramStart"/>
            <w:r w:rsidRPr="00FA3265">
              <w:rPr>
                <w:rFonts w:ascii="宋体" w:eastAsia="宋体" w:hAnsi="宋体" w:cs="宋体" w:hint="eastAsia"/>
                <w:color w:val="000000"/>
                <w:kern w:val="0"/>
                <w:szCs w:val="21"/>
              </w:rPr>
              <w:t>次运行</w:t>
            </w:r>
            <w:proofErr w:type="gramEnd"/>
            <w:r w:rsidRPr="00FA3265">
              <w:rPr>
                <w:rFonts w:ascii="宋体" w:eastAsia="宋体" w:hAnsi="宋体" w:cs="宋体" w:hint="eastAsia"/>
                <w:color w:val="000000"/>
                <w:kern w:val="0"/>
                <w:szCs w:val="21"/>
              </w:rPr>
              <w:t>理论数据总产量≥250 Gb；</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7.拓展性：可连接搭载其他品牌纳米孔测序仪，拓展增加2张大型芯片的使用，单</w:t>
            </w:r>
            <w:proofErr w:type="gramStart"/>
            <w:r w:rsidRPr="00FA3265">
              <w:rPr>
                <w:rFonts w:ascii="宋体" w:eastAsia="宋体" w:hAnsi="宋体" w:cs="宋体" w:hint="eastAsia"/>
                <w:color w:val="000000"/>
                <w:kern w:val="0"/>
                <w:szCs w:val="21"/>
              </w:rPr>
              <w:t>次运行</w:t>
            </w:r>
            <w:proofErr w:type="gramEnd"/>
            <w:r w:rsidRPr="00FA3265">
              <w:rPr>
                <w:rFonts w:ascii="宋体" w:eastAsia="宋体" w:hAnsi="宋体" w:cs="宋体" w:hint="eastAsia"/>
                <w:color w:val="000000"/>
                <w:kern w:val="0"/>
                <w:szCs w:val="21"/>
              </w:rPr>
              <w:t>理论数据总产量≥290 Gb；</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8.测序读长：可</w:t>
            </w:r>
            <w:proofErr w:type="gramStart"/>
            <w:r w:rsidRPr="00FA3265">
              <w:rPr>
                <w:rFonts w:ascii="宋体" w:eastAsia="宋体" w:hAnsi="宋体" w:cs="宋体" w:hint="eastAsia"/>
                <w:color w:val="000000"/>
                <w:kern w:val="0"/>
                <w:szCs w:val="21"/>
              </w:rPr>
              <w:t>进行长读长</w:t>
            </w:r>
            <w:proofErr w:type="gramEnd"/>
            <w:r w:rsidRPr="00FA3265">
              <w:rPr>
                <w:rFonts w:ascii="宋体" w:eastAsia="宋体" w:hAnsi="宋体" w:cs="宋体" w:hint="eastAsia"/>
                <w:color w:val="000000"/>
                <w:kern w:val="0"/>
                <w:szCs w:val="21"/>
              </w:rPr>
              <w:t>测序及分析，读长≥4Mb；</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9.RNA测序：支持直接RNA全长</w:t>
            </w:r>
            <w:proofErr w:type="gramStart"/>
            <w:r w:rsidRPr="00FA3265">
              <w:rPr>
                <w:rFonts w:ascii="宋体" w:eastAsia="宋体" w:hAnsi="宋体" w:cs="宋体" w:hint="eastAsia"/>
                <w:color w:val="000000"/>
                <w:kern w:val="0"/>
                <w:szCs w:val="21"/>
              </w:rPr>
              <w:t>转录组</w:t>
            </w:r>
            <w:proofErr w:type="gramEnd"/>
            <w:r w:rsidRPr="00FA3265">
              <w:rPr>
                <w:rFonts w:ascii="宋体" w:eastAsia="宋体" w:hAnsi="宋体" w:cs="宋体" w:hint="eastAsia"/>
                <w:color w:val="000000"/>
                <w:kern w:val="0"/>
                <w:szCs w:val="21"/>
              </w:rPr>
              <w:t>测序。</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10.测序模式：实时测序，启动运行后≤6 min获取第一条序列；</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11.测序运行时间：1分钟至72小时可选，中途可中止测序；</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12.整机（含所有配件）免费保修≥3年；设备所有零配件、配套耗材供应保障≥10年。</w:t>
            </w:r>
          </w:p>
        </w:tc>
        <w:tc>
          <w:tcPr>
            <w:tcW w:w="488" w:type="pct"/>
            <w:vAlign w:val="center"/>
          </w:tcPr>
          <w:p w:rsidR="00FA3265" w:rsidRPr="00FA3265" w:rsidRDefault="00FA3265" w:rsidP="00FA3265">
            <w:pPr>
              <w:spacing w:line="360" w:lineRule="auto"/>
              <w:jc w:val="center"/>
              <w:rPr>
                <w:rFonts w:ascii="宋体" w:eastAsia="宋体" w:hAnsi="宋体" w:cs="Times New Roman"/>
                <w:bCs/>
                <w:sz w:val="24"/>
                <w:szCs w:val="24"/>
                <w:lang w:val="en"/>
              </w:rPr>
            </w:pPr>
            <w:r w:rsidRPr="00FA3265">
              <w:rPr>
                <w:rFonts w:ascii="宋体" w:eastAsia="宋体" w:hAnsi="宋体" w:cs="Times New Roman" w:hint="eastAsia"/>
                <w:bCs/>
                <w:sz w:val="24"/>
                <w:szCs w:val="24"/>
              </w:rPr>
              <w:t>1（台）</w:t>
            </w:r>
          </w:p>
        </w:tc>
      </w:tr>
      <w:tr w:rsidR="00FA3265" w:rsidRPr="00FA3265" w:rsidTr="007A1E46">
        <w:trPr>
          <w:jc w:val="center"/>
        </w:trPr>
        <w:tc>
          <w:tcPr>
            <w:tcW w:w="330"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2</w:t>
            </w:r>
          </w:p>
        </w:tc>
        <w:tc>
          <w:tcPr>
            <w:tcW w:w="407"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宋体" w:hint="eastAsia"/>
                <w:color w:val="000000"/>
                <w:kern w:val="0"/>
                <w:szCs w:val="21"/>
              </w:rPr>
              <w:t>自动化建库仪</w:t>
            </w:r>
          </w:p>
        </w:tc>
        <w:tc>
          <w:tcPr>
            <w:tcW w:w="3776" w:type="pct"/>
          </w:tcPr>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二、技术要求</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b/>
                <w:bCs/>
                <w:color w:val="000000"/>
                <w:kern w:val="0"/>
                <w:szCs w:val="21"/>
              </w:rPr>
              <w:t>●</w:t>
            </w:r>
            <w:r w:rsidRPr="00FA3265">
              <w:rPr>
                <w:rFonts w:ascii="宋体" w:eastAsia="宋体" w:hAnsi="宋体" w:cs="宋体" w:hint="eastAsia"/>
                <w:color w:val="000000"/>
                <w:kern w:val="0"/>
                <w:szCs w:val="21"/>
              </w:rPr>
              <w:t>1.搭载成熟二代、三代（连接法）建库程序，一键实现1-24任意样本全程自动化建库，全程无需人工参与，建库流程启动到结束中间过程无需添加任何试剂和耗材。三代建库（连接法）程序流程要求至少包含：PCR产物纯化-核酸定量-修复-纯化-标签连接-纯化-核酸定量-Pooling-接头连接-纯化-文库输出，24样本</w:t>
            </w:r>
            <w:proofErr w:type="gramStart"/>
            <w:r w:rsidRPr="00FA3265">
              <w:rPr>
                <w:rFonts w:ascii="宋体" w:eastAsia="宋体" w:hAnsi="宋体" w:cs="宋体" w:hint="eastAsia"/>
                <w:color w:val="000000"/>
                <w:kern w:val="0"/>
                <w:szCs w:val="21"/>
              </w:rPr>
              <w:t>建库全</w:t>
            </w:r>
            <w:proofErr w:type="gramEnd"/>
            <w:r w:rsidRPr="00FA3265">
              <w:rPr>
                <w:rFonts w:ascii="宋体" w:eastAsia="宋体" w:hAnsi="宋体" w:cs="宋体" w:hint="eastAsia"/>
                <w:color w:val="000000"/>
                <w:kern w:val="0"/>
                <w:szCs w:val="21"/>
              </w:rPr>
              <w:t>流程总时间不超过2小时；二代建库程序要求至少包含：PCR产物纯化-核酸定量-酶</w:t>
            </w:r>
            <w:proofErr w:type="gramStart"/>
            <w:r w:rsidRPr="00FA3265">
              <w:rPr>
                <w:rFonts w:ascii="宋体" w:eastAsia="宋体" w:hAnsi="宋体" w:cs="宋体" w:hint="eastAsia"/>
                <w:color w:val="000000"/>
                <w:kern w:val="0"/>
                <w:szCs w:val="21"/>
              </w:rPr>
              <w:t>切片段化</w:t>
            </w:r>
            <w:proofErr w:type="gramEnd"/>
            <w:r w:rsidRPr="00FA3265">
              <w:rPr>
                <w:rFonts w:ascii="宋体" w:eastAsia="宋体" w:hAnsi="宋体" w:cs="宋体" w:hint="eastAsia"/>
                <w:color w:val="000000"/>
                <w:kern w:val="0"/>
                <w:szCs w:val="21"/>
              </w:rPr>
              <w:t>-末端修复加A-接头连接-index PCR富集-纯化-核酸定量-Pooling-文库输出；</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b/>
                <w:bCs/>
                <w:color w:val="000000"/>
                <w:kern w:val="0"/>
                <w:szCs w:val="21"/>
              </w:rPr>
              <w:t>●</w:t>
            </w:r>
            <w:r w:rsidRPr="00FA3265">
              <w:rPr>
                <w:rFonts w:ascii="宋体" w:eastAsia="宋体" w:hAnsi="宋体" w:cs="宋体" w:hint="eastAsia"/>
                <w:color w:val="000000"/>
                <w:kern w:val="0"/>
                <w:szCs w:val="21"/>
              </w:rPr>
              <w:t>2.内置染料法核酸定量模块（非酶标仪或</w:t>
            </w:r>
            <w:proofErr w:type="gramStart"/>
            <w:r w:rsidRPr="00FA3265">
              <w:rPr>
                <w:rFonts w:ascii="宋体" w:eastAsia="宋体" w:hAnsi="宋体" w:cs="宋体" w:hint="eastAsia"/>
                <w:color w:val="000000"/>
                <w:kern w:val="0"/>
                <w:szCs w:val="21"/>
              </w:rPr>
              <w:t>顶读和底读</w:t>
            </w:r>
            <w:proofErr w:type="gramEnd"/>
            <w:r w:rsidRPr="00FA3265">
              <w:rPr>
                <w:rFonts w:ascii="宋体" w:eastAsia="宋体" w:hAnsi="宋体" w:cs="宋体" w:hint="eastAsia"/>
                <w:color w:val="000000"/>
                <w:kern w:val="0"/>
                <w:szCs w:val="21"/>
              </w:rPr>
              <w:t>检测方式），采用高灵敏度荧光染料标记，快速点样，可以实现二代、三代（连接法）24样本两次样</w:t>
            </w:r>
            <w:r w:rsidRPr="00FA3265">
              <w:rPr>
                <w:rFonts w:ascii="宋体" w:eastAsia="宋体" w:hAnsi="宋体" w:cs="宋体" w:hint="eastAsia"/>
                <w:color w:val="000000"/>
                <w:kern w:val="0"/>
                <w:szCs w:val="21"/>
              </w:rPr>
              <w:lastRenderedPageBreak/>
              <w:t>本浓度自动定量，自动Pooling，全程无需手工操作，中间过程无需添加试剂和耗材；</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3.搭载直列式（非孔板式）核酸定量模块，定量模块</w:t>
            </w:r>
            <w:proofErr w:type="gramStart"/>
            <w:r w:rsidRPr="00FA3265">
              <w:rPr>
                <w:rFonts w:ascii="宋体" w:eastAsia="宋体" w:hAnsi="宋体" w:cs="宋体" w:hint="eastAsia"/>
                <w:color w:val="000000"/>
                <w:kern w:val="0"/>
                <w:szCs w:val="21"/>
              </w:rPr>
              <w:t>标配样本位</w:t>
            </w:r>
            <w:proofErr w:type="gramEnd"/>
            <w:r w:rsidRPr="00FA3265">
              <w:rPr>
                <w:rFonts w:ascii="宋体" w:eastAsia="宋体" w:hAnsi="宋体" w:cs="宋体" w:hint="eastAsia"/>
                <w:color w:val="000000"/>
                <w:kern w:val="0"/>
                <w:szCs w:val="21"/>
              </w:rPr>
              <w:t>≥72个（非酶标板扫描式），</w:t>
            </w:r>
            <w:proofErr w:type="gramStart"/>
            <w:r w:rsidRPr="00FA3265">
              <w:rPr>
                <w:rFonts w:ascii="宋体" w:eastAsia="宋体" w:hAnsi="宋体" w:cs="宋体" w:hint="eastAsia"/>
                <w:color w:val="000000"/>
                <w:kern w:val="0"/>
                <w:szCs w:val="21"/>
              </w:rPr>
              <w:t>通过移液机械</w:t>
            </w:r>
            <w:proofErr w:type="gramEnd"/>
            <w:r w:rsidRPr="00FA3265">
              <w:rPr>
                <w:rFonts w:ascii="宋体" w:eastAsia="宋体" w:hAnsi="宋体" w:cs="宋体" w:hint="eastAsia"/>
                <w:color w:val="000000"/>
                <w:kern w:val="0"/>
                <w:szCs w:val="21"/>
              </w:rPr>
              <w:t>臂自动加入荧光染料，一次可以同时检测≥8个样本，检测过程中光路封闭无光污染，可对核酸样本批量进行定量，全程无需手工操作；</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4.核酸定量浓度范围：0.2-120ng/μL，自动测定；</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5.可加热可制冷温控模块：≥2个，温控模块一体化设计（非多温区拼凑），实现仪器试剂长时间作业；</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6.温度范围：4-105℃，显示精度：0.1℃，温度控制准确度：±1℃，温度控制一致性：±1℃。</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7.恒温混匀模块：转速20～3000rpm，振幅2mm，温控范围4～95℃，温度准确性±0.5℃@40℃，温度均匀性≤1℃@55℃；</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8.恒温混匀模块具备自动夹持功能，程序自动控制夹</w:t>
            </w:r>
            <w:proofErr w:type="gramStart"/>
            <w:r w:rsidRPr="00FA3265">
              <w:rPr>
                <w:rFonts w:ascii="宋体" w:eastAsia="宋体" w:hAnsi="宋体" w:cs="宋体" w:hint="eastAsia"/>
                <w:color w:val="000000"/>
                <w:kern w:val="0"/>
                <w:szCs w:val="21"/>
              </w:rPr>
              <w:t>持功能</w:t>
            </w:r>
            <w:proofErr w:type="gramEnd"/>
            <w:r w:rsidRPr="00FA3265">
              <w:rPr>
                <w:rFonts w:ascii="宋体" w:eastAsia="宋体" w:hAnsi="宋体" w:cs="宋体" w:hint="eastAsia"/>
                <w:color w:val="000000"/>
                <w:kern w:val="0"/>
                <w:szCs w:val="21"/>
              </w:rPr>
              <w:t>的开启与闭合，保证96孔板</w:t>
            </w:r>
            <w:proofErr w:type="gramStart"/>
            <w:r w:rsidRPr="00FA3265">
              <w:rPr>
                <w:rFonts w:ascii="宋体" w:eastAsia="宋体" w:hAnsi="宋体" w:cs="宋体" w:hint="eastAsia"/>
                <w:color w:val="000000"/>
                <w:kern w:val="0"/>
                <w:szCs w:val="21"/>
              </w:rPr>
              <w:t>板</w:t>
            </w:r>
            <w:proofErr w:type="gramEnd"/>
            <w:r w:rsidRPr="00FA3265">
              <w:rPr>
                <w:rFonts w:ascii="宋体" w:eastAsia="宋体" w:hAnsi="宋体" w:cs="宋体" w:hint="eastAsia"/>
                <w:color w:val="000000"/>
                <w:kern w:val="0"/>
                <w:szCs w:val="21"/>
              </w:rPr>
              <w:t>位稳定，确保核酸有效洗脱（需提供夹</w:t>
            </w:r>
            <w:proofErr w:type="gramStart"/>
            <w:r w:rsidRPr="00FA3265">
              <w:rPr>
                <w:rFonts w:ascii="宋体" w:eastAsia="宋体" w:hAnsi="宋体" w:cs="宋体" w:hint="eastAsia"/>
                <w:color w:val="000000"/>
                <w:kern w:val="0"/>
                <w:szCs w:val="21"/>
              </w:rPr>
              <w:t>持功能</w:t>
            </w:r>
            <w:proofErr w:type="gramEnd"/>
            <w:r w:rsidRPr="00FA3265">
              <w:rPr>
                <w:rFonts w:ascii="宋体" w:eastAsia="宋体" w:hAnsi="宋体" w:cs="宋体" w:hint="eastAsia"/>
                <w:color w:val="000000"/>
                <w:kern w:val="0"/>
                <w:szCs w:val="21"/>
              </w:rPr>
              <w:t>开启和闭合两张照片证明）；</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★9.枪架模块具备自动夹持功能，程序自动控制夹</w:t>
            </w:r>
            <w:proofErr w:type="gramStart"/>
            <w:r w:rsidRPr="00FA3265">
              <w:rPr>
                <w:rFonts w:ascii="宋体" w:eastAsia="宋体" w:hAnsi="宋体" w:cs="宋体" w:hint="eastAsia"/>
                <w:color w:val="000000"/>
                <w:kern w:val="0"/>
                <w:szCs w:val="21"/>
              </w:rPr>
              <w:t>持功能</w:t>
            </w:r>
            <w:proofErr w:type="gramEnd"/>
            <w:r w:rsidRPr="00FA3265">
              <w:rPr>
                <w:rFonts w:ascii="宋体" w:eastAsia="宋体" w:hAnsi="宋体" w:cs="宋体" w:hint="eastAsia"/>
                <w:color w:val="000000"/>
                <w:kern w:val="0"/>
                <w:szCs w:val="21"/>
              </w:rPr>
              <w:t>的开启与闭合；</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10.磁力架模块：96孔板柱形磁力架，具有自动升降式超强侧壁磁吸功能，程序自动根据样本体积自动调节高度至最佳吸附位置，确保核酸回收效率，实现</w:t>
            </w:r>
            <w:r w:rsidRPr="00FA3265">
              <w:rPr>
                <w:rFonts w:ascii="Arial" w:eastAsia="宋体" w:hAnsi="Arial" w:cs="Arial"/>
                <w:color w:val="000000"/>
                <w:kern w:val="0"/>
                <w:szCs w:val="21"/>
              </w:rPr>
              <w:t>≥</w:t>
            </w:r>
            <w:r w:rsidRPr="00FA3265">
              <w:rPr>
                <w:rFonts w:ascii="宋体" w:eastAsia="宋体" w:hAnsi="宋体" w:cs="宋体" w:hint="eastAsia"/>
                <w:color w:val="000000"/>
                <w:kern w:val="0"/>
                <w:szCs w:val="21"/>
              </w:rPr>
              <w:t>10μL小体积核酸洗脱；</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11.采用密闭舱门设计，配备HEPA过滤系统，自动开启，配备长寿命UV紫外灯，；</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12.移动式平板电脑（与主机采用无线连接），采用引导式操作界面，全程操作界面为中文系统，操作界面具备模拟仿真系统；</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13.支持Windows系统及安卓系统平板电脑和手机均可通过</w:t>
            </w:r>
            <w:proofErr w:type="spellStart"/>
            <w:r w:rsidRPr="00FA3265">
              <w:rPr>
                <w:rFonts w:ascii="宋体" w:eastAsia="宋体" w:hAnsi="宋体" w:cs="宋体" w:hint="eastAsia"/>
                <w:color w:val="000000"/>
                <w:kern w:val="0"/>
                <w:szCs w:val="21"/>
              </w:rPr>
              <w:t>Wifi</w:t>
            </w:r>
            <w:proofErr w:type="spellEnd"/>
            <w:r w:rsidRPr="00FA3265">
              <w:rPr>
                <w:rFonts w:ascii="宋体" w:eastAsia="宋体" w:hAnsi="宋体" w:cs="宋体" w:hint="eastAsia"/>
                <w:color w:val="000000"/>
                <w:kern w:val="0"/>
                <w:szCs w:val="21"/>
              </w:rPr>
              <w:t>远程连接建库仪，实现远程操作和实时运行状态监控；</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14.采用故障反馈式电机，自动报错、反馈并暂停，防止试剂和样本的损失；</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15.搭载≥8</w:t>
            </w:r>
            <w:proofErr w:type="gramStart"/>
            <w:r w:rsidRPr="00FA3265">
              <w:rPr>
                <w:rFonts w:ascii="宋体" w:eastAsia="宋体" w:hAnsi="宋体" w:cs="宋体" w:hint="eastAsia"/>
                <w:color w:val="000000"/>
                <w:kern w:val="0"/>
                <w:szCs w:val="21"/>
              </w:rPr>
              <w:t>通道移液器</w:t>
            </w:r>
            <w:proofErr w:type="gramEnd"/>
            <w:r w:rsidRPr="00FA3265">
              <w:rPr>
                <w:rFonts w:ascii="宋体" w:eastAsia="宋体" w:hAnsi="宋体" w:cs="宋体" w:hint="eastAsia"/>
                <w:color w:val="000000"/>
                <w:kern w:val="0"/>
                <w:szCs w:val="21"/>
              </w:rPr>
              <w:t>；</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b/>
                <w:bCs/>
                <w:color w:val="000000"/>
                <w:kern w:val="0"/>
                <w:szCs w:val="21"/>
              </w:rPr>
              <w:t>●</w:t>
            </w:r>
            <w:r w:rsidRPr="00FA3265">
              <w:rPr>
                <w:rFonts w:ascii="宋体" w:eastAsia="宋体" w:hAnsi="宋体" w:cs="宋体" w:hint="eastAsia"/>
                <w:color w:val="000000"/>
                <w:kern w:val="0"/>
                <w:szCs w:val="21"/>
              </w:rPr>
              <w:t>16.提供配套的核酸浓度测定系统软件，需提供著作权认证；</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17.搭配PCR热循环模块，可满足不同温度孵育样本，控温精度（40℃）：±0.3℃，温度稳定性（95℃）：±0.5℃；可满足2-8℃低温存储文库；平均升温速率 ≥4.0℃/s，平均降温速率 ≥2.0℃/s；</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b/>
                <w:bCs/>
                <w:color w:val="000000"/>
                <w:kern w:val="0"/>
                <w:szCs w:val="21"/>
              </w:rPr>
              <w:t>●</w:t>
            </w:r>
            <w:r w:rsidRPr="00FA3265">
              <w:rPr>
                <w:rFonts w:ascii="宋体" w:eastAsia="宋体" w:hAnsi="宋体" w:cs="宋体" w:hint="eastAsia"/>
                <w:color w:val="000000"/>
                <w:kern w:val="0"/>
                <w:szCs w:val="21"/>
              </w:rPr>
              <w:t>18.内置≥20个二代及三代多种成熟建库程序，包含PCR产物、</w:t>
            </w:r>
            <w:proofErr w:type="spellStart"/>
            <w:r w:rsidRPr="00FA3265">
              <w:rPr>
                <w:rFonts w:ascii="宋体" w:eastAsia="宋体" w:hAnsi="宋体" w:cs="宋体" w:hint="eastAsia"/>
                <w:color w:val="000000"/>
                <w:kern w:val="0"/>
                <w:szCs w:val="21"/>
              </w:rPr>
              <w:t>gDNA</w:t>
            </w:r>
            <w:proofErr w:type="spellEnd"/>
            <w:r w:rsidRPr="00FA3265">
              <w:rPr>
                <w:rFonts w:ascii="宋体" w:eastAsia="宋体" w:hAnsi="宋体" w:cs="宋体" w:hint="eastAsia"/>
                <w:color w:val="000000"/>
                <w:kern w:val="0"/>
                <w:szCs w:val="21"/>
              </w:rPr>
              <w:t>等多种样本类型，轻松高效进行1-24任意数量样本的文库制备，其中至少包含以下6种成熟程序，所有程序到货即可用于建库实验，无需重新优化；</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（1）二代可逆末端终止法测序流程：纯化+转座酶法建库+Pooling、400bp+1200bp新冠捕获+低起始量转座酶建库Pooling。</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（2）二代联合探针锚定法测序流程：酶切连接法+环化。</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 xml:space="preserve">（3）三代测序流程：纯化+连接法多样本 </w:t>
            </w:r>
            <w:proofErr w:type="spellStart"/>
            <w:r w:rsidRPr="00FA3265">
              <w:rPr>
                <w:rFonts w:ascii="宋体" w:eastAsia="宋体" w:hAnsi="宋体" w:cs="宋体" w:hint="eastAsia"/>
                <w:color w:val="000000"/>
                <w:kern w:val="0"/>
                <w:szCs w:val="21"/>
              </w:rPr>
              <w:t>Amplicons</w:t>
            </w:r>
            <w:proofErr w:type="spellEnd"/>
            <w:r w:rsidRPr="00FA3265">
              <w:rPr>
                <w:rFonts w:ascii="宋体" w:eastAsia="宋体" w:hAnsi="宋体" w:cs="宋体" w:hint="eastAsia"/>
                <w:color w:val="000000"/>
                <w:kern w:val="0"/>
                <w:szCs w:val="21"/>
              </w:rPr>
              <w:t>、400bp+1200bp新冠捕获+ONT多样本连接法建库。</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（4）探针捕获建库流程：酶切法+肺炎支原体探针捕获建库（要求提供建库仪终端操作界面截图证明）。</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b/>
                <w:bCs/>
                <w:color w:val="000000"/>
                <w:kern w:val="0"/>
                <w:szCs w:val="21"/>
              </w:rPr>
              <w:t>●</w:t>
            </w:r>
            <w:r w:rsidRPr="00FA3265">
              <w:rPr>
                <w:rFonts w:ascii="宋体" w:eastAsia="宋体" w:hAnsi="宋体" w:cs="宋体" w:hint="eastAsia"/>
                <w:color w:val="000000"/>
                <w:kern w:val="0"/>
                <w:szCs w:val="21"/>
              </w:rPr>
              <w:t>19.建库仪内置摄像头，可通过手机或平板电脑无线连接建库仪，远程查看实验进程，实时存储视频记录,方便进行实验问题回溯分析；</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lastRenderedPageBreak/>
              <w:t>20.不接受定制化非标产品；</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21.设备的通用性：试剂开放。并要求供应商提供与建库仪同一品牌的二代和三代整合式建库试剂盒(要求供应商提供与建库仪同品牌的试剂盒外包装图片证明和试剂盒说明书。</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t>三、配置要求。</w:t>
            </w:r>
          </w:p>
          <w:p w:rsidR="00FA3265" w:rsidRPr="00FA3265" w:rsidRDefault="00FA3265" w:rsidP="00FA3265">
            <w:pPr>
              <w:widowControl/>
              <w:textAlignment w:val="baseline"/>
              <w:rPr>
                <w:rFonts w:ascii="宋体" w:eastAsia="宋体" w:hAnsi="宋体" w:cs="宋体"/>
                <w:bCs/>
                <w:kern w:val="0"/>
                <w:sz w:val="24"/>
                <w:szCs w:val="24"/>
              </w:rPr>
            </w:pPr>
            <w:r w:rsidRPr="00FA3265">
              <w:rPr>
                <w:rFonts w:ascii="宋体" w:eastAsia="宋体" w:hAnsi="宋体" w:cs="宋体" w:hint="eastAsia"/>
                <w:color w:val="000000"/>
                <w:kern w:val="0"/>
                <w:szCs w:val="21"/>
              </w:rPr>
              <w:t>1.配置：工作站主机1套，手持式触摸屏终端1套，全中文控制系统1套，≥8</w:t>
            </w:r>
            <w:proofErr w:type="gramStart"/>
            <w:r w:rsidRPr="00FA3265">
              <w:rPr>
                <w:rFonts w:ascii="宋体" w:eastAsia="宋体" w:hAnsi="宋体" w:cs="宋体" w:hint="eastAsia"/>
                <w:color w:val="000000"/>
                <w:kern w:val="0"/>
                <w:szCs w:val="21"/>
              </w:rPr>
              <w:t>通道移液机械</w:t>
            </w:r>
            <w:proofErr w:type="gramEnd"/>
            <w:r w:rsidRPr="00FA3265">
              <w:rPr>
                <w:rFonts w:ascii="宋体" w:eastAsia="宋体" w:hAnsi="宋体" w:cs="宋体" w:hint="eastAsia"/>
                <w:color w:val="000000"/>
                <w:kern w:val="0"/>
                <w:szCs w:val="21"/>
              </w:rPr>
              <w:t>臂≥1套，</w:t>
            </w:r>
            <w:proofErr w:type="gramStart"/>
            <w:r w:rsidRPr="00FA3265">
              <w:rPr>
                <w:rFonts w:ascii="宋体" w:eastAsia="宋体" w:hAnsi="宋体" w:cs="宋体" w:hint="eastAsia"/>
                <w:color w:val="000000"/>
                <w:kern w:val="0"/>
                <w:szCs w:val="21"/>
              </w:rPr>
              <w:t>抓板机械手</w:t>
            </w:r>
            <w:proofErr w:type="gramEnd"/>
            <w:r w:rsidRPr="00FA3265">
              <w:rPr>
                <w:rFonts w:ascii="宋体" w:eastAsia="宋体" w:hAnsi="宋体" w:cs="宋体" w:hint="eastAsia"/>
                <w:color w:val="000000"/>
                <w:kern w:val="0"/>
                <w:szCs w:val="21"/>
              </w:rPr>
              <w:t>≥1个，染料法核酸定量模块≥1套，可加热可制冷温控模块≥2套，恒温混匀模块≥1个，磁力架模块≥1套，PCR热循环模块≥1套，建库仪运行状态监控摄像系统≥1套。</w:t>
            </w:r>
          </w:p>
        </w:tc>
        <w:tc>
          <w:tcPr>
            <w:tcW w:w="488"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lastRenderedPageBreak/>
              <w:t>1（台）</w:t>
            </w:r>
          </w:p>
        </w:tc>
      </w:tr>
      <w:tr w:rsidR="00FA3265" w:rsidRPr="00FA3265" w:rsidTr="007A1E46">
        <w:trPr>
          <w:trHeight w:val="113"/>
          <w:jc w:val="center"/>
        </w:trPr>
        <w:tc>
          <w:tcPr>
            <w:tcW w:w="330"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3</w:t>
            </w:r>
          </w:p>
        </w:tc>
        <w:tc>
          <w:tcPr>
            <w:tcW w:w="407"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Calibri" w:eastAsia="宋体" w:hAnsi="Calibri" w:cs="Times New Roman"/>
                <w:color w:val="000000"/>
                <w:szCs w:val="21"/>
              </w:rPr>
              <w:t>生物信息学分析系统</w:t>
            </w:r>
          </w:p>
        </w:tc>
        <w:tc>
          <w:tcPr>
            <w:tcW w:w="3776" w:type="pct"/>
          </w:tcPr>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生物信息学分析系统平台技术指标要求</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1.支持用户一键升级分析系统，提供两种升级方式：离线更新和在线更新</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2.支持二代和三代测序下机数据的分析，支持Pod5，Fast5，</w:t>
            </w:r>
            <w:proofErr w:type="spellStart"/>
            <w:r w:rsidRPr="00FA3265">
              <w:rPr>
                <w:rFonts w:ascii="宋体" w:eastAsia="宋体" w:hAnsi="宋体" w:cs="宋体"/>
                <w:color w:val="000000"/>
                <w:szCs w:val="21"/>
              </w:rPr>
              <w:t>Fastq</w:t>
            </w:r>
            <w:proofErr w:type="spellEnd"/>
            <w:r w:rsidRPr="00FA3265">
              <w:rPr>
                <w:rFonts w:ascii="宋体" w:eastAsia="宋体" w:hAnsi="宋体" w:cs="宋体"/>
                <w:color w:val="000000"/>
                <w:szCs w:val="21"/>
              </w:rPr>
              <w:t xml:space="preserve">，Barcode </w:t>
            </w:r>
            <w:proofErr w:type="spellStart"/>
            <w:r w:rsidRPr="00FA3265">
              <w:rPr>
                <w:rFonts w:ascii="宋体" w:eastAsia="宋体" w:hAnsi="宋体" w:cs="宋体"/>
                <w:color w:val="000000"/>
                <w:szCs w:val="21"/>
              </w:rPr>
              <w:t>fastq</w:t>
            </w:r>
            <w:proofErr w:type="spellEnd"/>
            <w:r w:rsidRPr="00FA3265">
              <w:rPr>
                <w:rFonts w:ascii="宋体" w:eastAsia="宋体" w:hAnsi="宋体" w:cs="宋体"/>
                <w:color w:val="000000"/>
                <w:szCs w:val="21"/>
              </w:rPr>
              <w:t>以及对应压缩包等多种数据格式直接导入一键分析，Fast5、Pod5 转换为</w:t>
            </w:r>
            <w:proofErr w:type="spellStart"/>
            <w:r w:rsidRPr="00FA3265">
              <w:rPr>
                <w:rFonts w:ascii="宋体" w:eastAsia="宋体" w:hAnsi="宋体" w:cs="宋体"/>
                <w:color w:val="000000"/>
                <w:szCs w:val="21"/>
              </w:rPr>
              <w:t>Fastq</w:t>
            </w:r>
            <w:proofErr w:type="spellEnd"/>
            <w:r w:rsidRPr="00FA3265">
              <w:rPr>
                <w:rFonts w:ascii="宋体" w:eastAsia="宋体" w:hAnsi="宋体" w:cs="宋体"/>
                <w:color w:val="000000"/>
                <w:szCs w:val="21"/>
              </w:rPr>
              <w:t xml:space="preserve"> 数据格式支持≥3种模式（Fast、HAC、Super 等模式）进行碱基数据转换。无需额外处理；同时支持</w:t>
            </w:r>
            <w:proofErr w:type="spellStart"/>
            <w:r w:rsidRPr="00FA3265">
              <w:rPr>
                <w:rFonts w:ascii="宋体" w:eastAsia="宋体" w:hAnsi="宋体" w:cs="宋体"/>
                <w:color w:val="000000"/>
                <w:szCs w:val="21"/>
              </w:rPr>
              <w:t>fasta</w:t>
            </w:r>
            <w:proofErr w:type="spellEnd"/>
            <w:r w:rsidRPr="00FA3265">
              <w:rPr>
                <w:rFonts w:ascii="宋体" w:eastAsia="宋体" w:hAnsi="宋体" w:cs="宋体"/>
                <w:color w:val="000000"/>
                <w:szCs w:val="21"/>
              </w:rPr>
              <w:t>格式数据一键分析</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3.支持单样本和多样本批量测序数据自定义导入分析，提供样本名称编辑功能，可通过上传文件夹软件自动识别每个样本的方式批量上传数据创建任务，无需手动设定样本数据命名规则；</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4.测序数据上传后，支持每份样本名称编辑功能</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5.支持一键输出可打印的分析报告，支持图形和表格等结果的下载和输出</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6.</w:t>
            </w:r>
            <w:proofErr w:type="gramStart"/>
            <w:r w:rsidRPr="00FA3265">
              <w:rPr>
                <w:rFonts w:ascii="宋体" w:eastAsia="宋体" w:hAnsi="宋体" w:cs="宋体"/>
                <w:color w:val="000000"/>
                <w:szCs w:val="21"/>
              </w:rPr>
              <w:t>生信分析</w:t>
            </w:r>
            <w:proofErr w:type="gramEnd"/>
            <w:r w:rsidRPr="00FA3265">
              <w:rPr>
                <w:rFonts w:ascii="宋体" w:eastAsia="宋体" w:hAnsi="宋体" w:cs="宋体"/>
                <w:color w:val="000000"/>
                <w:szCs w:val="21"/>
              </w:rPr>
              <w:t>系统软件和数据库版本终身免费升级（提供承诺函）</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7.提供样本管理系统，支持输入样本背景信息</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●8.一个服务器主机允许本单位多个用户</w:t>
            </w:r>
            <w:proofErr w:type="gramStart"/>
            <w:r w:rsidRPr="00FA3265">
              <w:rPr>
                <w:rFonts w:ascii="宋体" w:eastAsia="宋体" w:hAnsi="宋体" w:cs="宋体"/>
                <w:color w:val="000000"/>
                <w:szCs w:val="21"/>
              </w:rPr>
              <w:t>端电脑</w:t>
            </w:r>
            <w:proofErr w:type="gramEnd"/>
            <w:r w:rsidRPr="00FA3265">
              <w:rPr>
                <w:rFonts w:ascii="宋体" w:eastAsia="宋体" w:hAnsi="宋体" w:cs="宋体"/>
                <w:color w:val="000000"/>
                <w:szCs w:val="21"/>
              </w:rPr>
              <w:t>同时访问使用，互不干扰；用户端电脑系统支持</w:t>
            </w:r>
            <w:proofErr w:type="spellStart"/>
            <w:r w:rsidRPr="00FA3265">
              <w:rPr>
                <w:rFonts w:ascii="宋体" w:eastAsia="宋体" w:hAnsi="宋体" w:cs="宋体"/>
                <w:color w:val="000000"/>
                <w:szCs w:val="21"/>
              </w:rPr>
              <w:t>liunx</w:t>
            </w:r>
            <w:proofErr w:type="spellEnd"/>
            <w:r w:rsidRPr="00FA3265">
              <w:rPr>
                <w:rFonts w:ascii="宋体" w:eastAsia="宋体" w:hAnsi="宋体" w:cs="宋体"/>
                <w:color w:val="000000"/>
                <w:szCs w:val="21"/>
              </w:rPr>
              <w:t>系统、windows系统和MAC系统；（提供APP启动后的界面截图，证明APP与</w:t>
            </w:r>
            <w:proofErr w:type="gramStart"/>
            <w:r w:rsidRPr="00FA3265">
              <w:rPr>
                <w:rFonts w:ascii="宋体" w:eastAsia="宋体" w:hAnsi="宋体" w:cs="宋体"/>
                <w:color w:val="000000"/>
                <w:szCs w:val="21"/>
              </w:rPr>
              <w:t>生信分析</w:t>
            </w:r>
            <w:proofErr w:type="gramEnd"/>
            <w:r w:rsidRPr="00FA3265">
              <w:rPr>
                <w:rFonts w:ascii="宋体" w:eastAsia="宋体" w:hAnsi="宋体" w:cs="宋体"/>
                <w:color w:val="000000"/>
                <w:szCs w:val="21"/>
              </w:rPr>
              <w:t>系统是同品牌</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hint="eastAsia"/>
                <w:color w:val="000000"/>
                <w:szCs w:val="21"/>
              </w:rPr>
              <w:t>9.</w:t>
            </w:r>
            <w:proofErr w:type="gramStart"/>
            <w:r w:rsidRPr="00FA3265">
              <w:rPr>
                <w:rFonts w:ascii="宋体" w:eastAsia="宋体" w:hAnsi="宋体" w:cs="宋体" w:hint="eastAsia"/>
                <w:color w:val="000000"/>
                <w:szCs w:val="21"/>
              </w:rPr>
              <w:t>各分析</w:t>
            </w:r>
            <w:proofErr w:type="gramEnd"/>
            <w:r w:rsidRPr="00FA3265">
              <w:rPr>
                <w:rFonts w:ascii="宋体" w:eastAsia="宋体" w:hAnsi="宋体" w:cs="宋体" w:hint="eastAsia"/>
                <w:color w:val="000000"/>
                <w:szCs w:val="21"/>
              </w:rPr>
              <w:t>模块能独立完成其所包含的相关分析功能。</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流感全基因组分析系统</w:t>
            </w:r>
            <w:r w:rsidRPr="00FA3265">
              <w:rPr>
                <w:rFonts w:ascii="宋体" w:eastAsia="宋体" w:hAnsi="宋体" w:cs="宋体" w:hint="eastAsia"/>
                <w:color w:val="000000"/>
                <w:szCs w:val="21"/>
              </w:rPr>
              <w:t>（模块一）</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1.分析任务创建界面，参考基因组选择提供3种方式：（1）用户自定义上传参考基因组序列；（2）支持系统自动匹配最佳参考基因组序列（分析系统提供参考基因组数据库，涵盖不同亚型）；（3）支持用户任意选择流感</w:t>
            </w:r>
            <w:proofErr w:type="gramStart"/>
            <w:r w:rsidRPr="00FA3265">
              <w:rPr>
                <w:rFonts w:ascii="宋体" w:eastAsia="宋体" w:hAnsi="宋体" w:cs="宋体"/>
                <w:color w:val="000000"/>
                <w:szCs w:val="21"/>
              </w:rPr>
              <w:t>疫苗株全基因组</w:t>
            </w:r>
            <w:proofErr w:type="gramEnd"/>
            <w:r w:rsidRPr="00FA3265">
              <w:rPr>
                <w:rFonts w:ascii="宋体" w:eastAsia="宋体" w:hAnsi="宋体" w:cs="宋体"/>
                <w:color w:val="000000"/>
                <w:szCs w:val="21"/>
              </w:rPr>
              <w:t>序列作为参考基因组（系统提供不少于25条流感</w:t>
            </w:r>
            <w:proofErr w:type="gramStart"/>
            <w:r w:rsidRPr="00FA3265">
              <w:rPr>
                <w:rFonts w:ascii="宋体" w:eastAsia="宋体" w:hAnsi="宋体" w:cs="宋体"/>
                <w:color w:val="000000"/>
                <w:szCs w:val="21"/>
              </w:rPr>
              <w:t>疫苗株全基因组</w:t>
            </w:r>
            <w:proofErr w:type="gramEnd"/>
            <w:r w:rsidRPr="00FA3265">
              <w:rPr>
                <w:rFonts w:ascii="宋体" w:eastAsia="宋体" w:hAnsi="宋体" w:cs="宋体"/>
                <w:color w:val="000000"/>
                <w:szCs w:val="21"/>
              </w:rPr>
              <w:t>序列）</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★2.内置流感数据库，基于8个节段（PB2、PB1、PA、HA、NP、NA 、MP、NS）提供群体比较分析，支持本地数据导入共同分析，结果以变异比较列表和系统发育树的方式展示</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●3.支持流感分子耐药分析和毒力分析，并且给出对应鉴定到的耐药位点和毒力位点</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4.支持流感分析结果的基因组注释功能，并且能够提供GBK注释文件和GFF注释文件，并且提供氨基酸注释功能，能够对流感的8个节段进行氨基酸注释</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5.提供流感病毒全基因组覆盖度图，获知基因组不同区域测序深度，统计不同测序深度位点，提示序列完整性</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6.</w:t>
            </w:r>
            <w:proofErr w:type="gramStart"/>
            <w:r w:rsidRPr="00FA3265">
              <w:rPr>
                <w:rFonts w:ascii="宋体" w:eastAsia="宋体" w:hAnsi="宋体" w:cs="宋体"/>
                <w:color w:val="000000"/>
                <w:szCs w:val="21"/>
              </w:rPr>
              <w:t>支持自</w:t>
            </w:r>
            <w:proofErr w:type="gramEnd"/>
            <w:r w:rsidRPr="00FA3265">
              <w:rPr>
                <w:rFonts w:ascii="宋体" w:eastAsia="宋体" w:hAnsi="宋体" w:cs="宋体"/>
                <w:color w:val="000000"/>
                <w:szCs w:val="21"/>
              </w:rPr>
              <w:t>建流感基因组本地数据库，提供数据库清空、样本增减和meta信息编辑功能；提供群体比较分析，结果展示变异比较列表、系统进化树、序列同源性、共享SNP数量、独享SNP、缺失位置和插入位置</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7.软件界面提供独立的“demo”功能端口，便于软件bug分析，以及结果展</w:t>
            </w:r>
            <w:r w:rsidRPr="00FA3265">
              <w:rPr>
                <w:rFonts w:ascii="宋体" w:eastAsia="宋体" w:hAnsi="宋体" w:cs="宋体"/>
                <w:color w:val="000000"/>
                <w:szCs w:val="21"/>
              </w:rPr>
              <w:lastRenderedPageBreak/>
              <w:t>示。</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三、广谱病原微生物及耐药分析系统</w:t>
            </w:r>
            <w:r w:rsidRPr="00FA3265">
              <w:rPr>
                <w:rFonts w:ascii="宋体" w:eastAsia="宋体" w:hAnsi="宋体" w:cs="宋体" w:hint="eastAsia"/>
                <w:color w:val="000000"/>
                <w:szCs w:val="21"/>
              </w:rPr>
              <w:t>（模块二）</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1.广谱病原微生物及耐药分析系统，同时包含二、三代宏基因组分析，二、三代16s和ITS分析，二、三代比对（mapping）鉴定，以及blast序列对比功能，支持在同一界面任意选择上述7种功能开展数据分析，便于操作（需提供软件截图证明）</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2.宏基因组任务创建时，支持用户自由选择分析内容</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3.宏基因组任务创建时，支持按需进行覆盖度计算</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 xml:space="preserve">4.支持三代16s </w:t>
            </w:r>
            <w:proofErr w:type="spellStart"/>
            <w:r w:rsidRPr="00FA3265">
              <w:rPr>
                <w:rFonts w:ascii="宋体" w:eastAsia="宋体" w:hAnsi="宋体" w:cs="宋体"/>
                <w:color w:val="000000"/>
                <w:szCs w:val="21"/>
              </w:rPr>
              <w:t>rDNA</w:t>
            </w:r>
            <w:proofErr w:type="spellEnd"/>
            <w:r w:rsidRPr="00FA3265">
              <w:rPr>
                <w:rFonts w:ascii="宋体" w:eastAsia="宋体" w:hAnsi="宋体" w:cs="宋体"/>
                <w:color w:val="000000"/>
                <w:szCs w:val="21"/>
              </w:rPr>
              <w:t>和ITS全长扩增子测序数据分析，提供物种鉴定结果、比对质量分布和比对长度覆盖图，软件自动合并相似度</w:t>
            </w:r>
            <w:r w:rsidRPr="00FA3265">
              <w:rPr>
                <w:rFonts w:ascii="宋体" w:eastAsia="宋体" w:hAnsi="宋体" w:cs="宋体" w:hint="eastAsia"/>
                <w:color w:val="000000"/>
                <w:szCs w:val="21"/>
              </w:rPr>
              <w:t>≧</w:t>
            </w:r>
            <w:r w:rsidRPr="00FA3265">
              <w:rPr>
                <w:rFonts w:ascii="宋体" w:eastAsia="宋体" w:hAnsi="宋体" w:cs="宋体"/>
                <w:color w:val="000000"/>
                <w:szCs w:val="21"/>
              </w:rPr>
              <w:t>97%的物种</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●5.软件内置宿主基因组数据库，</w:t>
            </w:r>
            <w:r w:rsidRPr="00FA3265">
              <w:rPr>
                <w:rFonts w:ascii="宋体" w:eastAsia="宋体" w:hAnsi="宋体" w:cs="宋体" w:hint="eastAsia"/>
                <w:color w:val="000000"/>
                <w:szCs w:val="21"/>
              </w:rPr>
              <w:t>同时支持用户自主构建</w:t>
            </w:r>
            <w:r w:rsidRPr="00FA3265">
              <w:rPr>
                <w:rFonts w:ascii="宋体" w:eastAsia="宋体" w:hAnsi="宋体" w:cs="宋体"/>
                <w:color w:val="000000"/>
                <w:szCs w:val="21"/>
              </w:rPr>
              <w:t>数据库，可利用构建好的宿主数据库对宏基因组数据进行去宿主</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●6.内置病毒呼吸道和肠道亚型数据库、FDA-RVDB以及FDA-AGROS数据库</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7.支持一键输出国家致病菌</w:t>
            </w:r>
            <w:proofErr w:type="gramStart"/>
            <w:r w:rsidRPr="00FA3265">
              <w:rPr>
                <w:rFonts w:ascii="宋体" w:eastAsia="宋体" w:hAnsi="宋体" w:cs="宋体"/>
                <w:color w:val="000000"/>
                <w:szCs w:val="21"/>
              </w:rPr>
              <w:t>识别网宏基因组</w:t>
            </w:r>
            <w:proofErr w:type="gramEnd"/>
            <w:r w:rsidRPr="00FA3265">
              <w:rPr>
                <w:rFonts w:ascii="宋体" w:eastAsia="宋体" w:hAnsi="宋体" w:cs="宋体"/>
                <w:color w:val="000000"/>
                <w:szCs w:val="21"/>
              </w:rPr>
              <w:t>测序上传报告（提供截图证明）。</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四、致病菌</w:t>
            </w:r>
            <w:proofErr w:type="gramStart"/>
            <w:r w:rsidRPr="00FA3265">
              <w:rPr>
                <w:rFonts w:ascii="宋体" w:eastAsia="宋体" w:hAnsi="宋体" w:cs="宋体"/>
                <w:color w:val="000000"/>
                <w:szCs w:val="21"/>
              </w:rPr>
              <w:t>生信分析</w:t>
            </w:r>
            <w:proofErr w:type="gramEnd"/>
            <w:r w:rsidRPr="00FA3265">
              <w:rPr>
                <w:rFonts w:ascii="宋体" w:eastAsia="宋体" w:hAnsi="宋体" w:cs="宋体"/>
                <w:color w:val="000000"/>
                <w:szCs w:val="21"/>
              </w:rPr>
              <w:t>系统</w:t>
            </w:r>
            <w:r w:rsidRPr="00FA3265">
              <w:rPr>
                <w:rFonts w:ascii="宋体" w:eastAsia="宋体" w:hAnsi="宋体" w:cs="宋体" w:hint="eastAsia"/>
                <w:color w:val="000000"/>
                <w:szCs w:val="21"/>
              </w:rPr>
              <w:t>（模块三）</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1.提供信息预警平台，支持“聚集性预警”</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2.支持致病菌开展全基因组测序数据分析，可对所有致病菌进行组装注释分析，用户可通过下拉栏，自行选择物种，任务创建界面可显示具体分析菌种名</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3.内置可编辑致病菌参考基因组数据库</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●4.任务创建时，可使用快速分析模式，定向分析数据，系统提供不少于≧8项分析内容，可</w:t>
            </w:r>
            <w:r w:rsidRPr="00FA3265">
              <w:rPr>
                <w:rFonts w:ascii="宋体" w:eastAsia="宋体" w:hAnsi="宋体" w:cs="宋体" w:hint="eastAsia"/>
                <w:color w:val="000000"/>
                <w:szCs w:val="21"/>
              </w:rPr>
              <w:t>按需</w:t>
            </w:r>
            <w:r w:rsidRPr="00FA3265">
              <w:rPr>
                <w:rFonts w:ascii="宋体" w:eastAsia="宋体" w:hAnsi="宋体" w:cs="宋体"/>
                <w:color w:val="000000"/>
                <w:szCs w:val="21"/>
              </w:rPr>
              <w:t>组合；已完成分析任务，可</w:t>
            </w:r>
            <w:proofErr w:type="gramStart"/>
            <w:r w:rsidRPr="00FA3265">
              <w:rPr>
                <w:rFonts w:ascii="宋体" w:eastAsia="宋体" w:hAnsi="宋体" w:cs="宋体"/>
                <w:color w:val="000000"/>
                <w:szCs w:val="21"/>
              </w:rPr>
              <w:t>勾选</w:t>
            </w:r>
            <w:r w:rsidRPr="00FA3265">
              <w:rPr>
                <w:rFonts w:ascii="宋体" w:eastAsia="宋体" w:hAnsi="宋体" w:cs="宋体" w:hint="eastAsia"/>
                <w:color w:val="000000"/>
                <w:szCs w:val="21"/>
              </w:rPr>
              <w:t>其他</w:t>
            </w:r>
            <w:r w:rsidRPr="00FA3265">
              <w:rPr>
                <w:rFonts w:ascii="宋体" w:eastAsia="宋体" w:hAnsi="宋体" w:cs="宋体"/>
                <w:color w:val="000000"/>
                <w:szCs w:val="21"/>
              </w:rPr>
              <w:t>未分析</w:t>
            </w:r>
            <w:proofErr w:type="gramEnd"/>
            <w:r w:rsidRPr="00FA3265">
              <w:rPr>
                <w:rFonts w:ascii="宋体" w:eastAsia="宋体" w:hAnsi="宋体" w:cs="宋体"/>
                <w:color w:val="000000"/>
                <w:szCs w:val="21"/>
              </w:rPr>
              <w:t>内容继续分析；（提供软件截</w:t>
            </w:r>
            <w:proofErr w:type="gramStart"/>
            <w:r w:rsidRPr="00FA3265">
              <w:rPr>
                <w:rFonts w:ascii="宋体" w:eastAsia="宋体" w:hAnsi="宋体" w:cs="宋体"/>
                <w:color w:val="000000"/>
                <w:szCs w:val="21"/>
              </w:rPr>
              <w:t>图证明</w:t>
            </w:r>
            <w:proofErr w:type="gramEnd"/>
            <w:r w:rsidRPr="00FA3265">
              <w:rPr>
                <w:rFonts w:ascii="宋体" w:eastAsia="宋体" w:hAnsi="宋体" w:cs="宋体"/>
                <w:color w:val="000000"/>
                <w:szCs w:val="21"/>
              </w:rPr>
              <w:t>任务创建界面和结果界面“勾选”分析内容功能）</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5.全基因组组装方法，支持无参、有参和二+三混合组装三种方法，</w:t>
            </w:r>
            <w:proofErr w:type="gramStart"/>
            <w:r w:rsidRPr="00FA3265">
              <w:rPr>
                <w:rFonts w:ascii="宋体" w:eastAsia="宋体" w:hAnsi="宋体" w:cs="宋体"/>
                <w:color w:val="000000"/>
                <w:szCs w:val="21"/>
              </w:rPr>
              <w:t>三代无参组装</w:t>
            </w:r>
            <w:proofErr w:type="gramEnd"/>
            <w:r w:rsidRPr="00FA3265">
              <w:rPr>
                <w:rFonts w:ascii="宋体" w:eastAsia="宋体" w:hAnsi="宋体" w:cs="宋体"/>
                <w:color w:val="000000"/>
                <w:szCs w:val="21"/>
              </w:rPr>
              <w:t>提供不少于5款软件，可支持调整抛光次数，提升组装序列准确性，满足不同组装条件需求。组装结果提供：</w:t>
            </w:r>
            <w:proofErr w:type="spellStart"/>
            <w:r w:rsidRPr="00FA3265">
              <w:rPr>
                <w:rFonts w:ascii="宋体" w:eastAsia="宋体" w:hAnsi="宋体" w:cs="宋体"/>
                <w:color w:val="000000"/>
                <w:szCs w:val="21"/>
              </w:rPr>
              <w:t>contig</w:t>
            </w:r>
            <w:proofErr w:type="spellEnd"/>
            <w:r w:rsidRPr="00FA3265">
              <w:rPr>
                <w:rFonts w:ascii="宋体" w:eastAsia="宋体" w:hAnsi="宋体" w:cs="宋体"/>
                <w:color w:val="000000"/>
                <w:szCs w:val="21"/>
              </w:rPr>
              <w:t>成环信息，</w:t>
            </w:r>
            <w:proofErr w:type="spellStart"/>
            <w:r w:rsidRPr="00FA3265">
              <w:rPr>
                <w:rFonts w:ascii="宋体" w:eastAsia="宋体" w:hAnsi="宋体" w:cs="宋体"/>
                <w:color w:val="000000"/>
                <w:szCs w:val="21"/>
              </w:rPr>
              <w:t>contig</w:t>
            </w:r>
            <w:proofErr w:type="spellEnd"/>
            <w:r w:rsidRPr="00FA3265">
              <w:rPr>
                <w:rFonts w:ascii="宋体" w:eastAsia="宋体" w:hAnsi="宋体" w:cs="宋体"/>
                <w:color w:val="000000"/>
                <w:szCs w:val="21"/>
              </w:rPr>
              <w:t>基因组/质粒判定信息，质粒分型信息，</w:t>
            </w:r>
            <w:proofErr w:type="spellStart"/>
            <w:r w:rsidRPr="00FA3265">
              <w:rPr>
                <w:rFonts w:ascii="宋体" w:eastAsia="宋体" w:hAnsi="宋体" w:cs="宋体"/>
                <w:color w:val="000000"/>
                <w:szCs w:val="21"/>
              </w:rPr>
              <w:t>contig</w:t>
            </w:r>
            <w:proofErr w:type="spellEnd"/>
            <w:r w:rsidRPr="00FA3265">
              <w:rPr>
                <w:rFonts w:ascii="宋体" w:eastAsia="宋体" w:hAnsi="宋体" w:cs="宋体"/>
                <w:color w:val="000000"/>
                <w:szCs w:val="21"/>
              </w:rPr>
              <w:t>和scaffolds数量信息，以及完整性和污染率；可通过勾选，下载目的</w:t>
            </w:r>
            <w:proofErr w:type="spellStart"/>
            <w:r w:rsidRPr="00FA3265">
              <w:rPr>
                <w:rFonts w:ascii="宋体" w:eastAsia="宋体" w:hAnsi="宋体" w:cs="宋体"/>
                <w:color w:val="000000"/>
                <w:szCs w:val="21"/>
              </w:rPr>
              <w:t>contig</w:t>
            </w:r>
            <w:proofErr w:type="spellEnd"/>
            <w:r w:rsidRPr="00FA3265">
              <w:rPr>
                <w:rFonts w:ascii="宋体" w:eastAsia="宋体" w:hAnsi="宋体" w:cs="宋体"/>
                <w:color w:val="000000"/>
                <w:szCs w:val="21"/>
              </w:rPr>
              <w:t>信息；组装可视化结果提供基因注释环形图和功能注释环形图</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6.可实现致病菌识别网测序数据的特定加密（如</w:t>
            </w:r>
            <w:proofErr w:type="spellStart"/>
            <w:r w:rsidRPr="00FA3265">
              <w:rPr>
                <w:rFonts w:ascii="宋体" w:eastAsia="宋体" w:hAnsi="宋体" w:cs="宋体"/>
                <w:color w:val="000000"/>
                <w:szCs w:val="21"/>
              </w:rPr>
              <w:t>cpin</w:t>
            </w:r>
            <w:proofErr w:type="spellEnd"/>
            <w:r w:rsidRPr="00FA3265">
              <w:rPr>
                <w:rFonts w:ascii="宋体" w:eastAsia="宋体" w:hAnsi="宋体" w:cs="宋体"/>
                <w:color w:val="000000"/>
                <w:szCs w:val="21"/>
              </w:rPr>
              <w:t>格式）处理。</w:t>
            </w:r>
          </w:p>
          <w:p w:rsidR="00FA3265" w:rsidRPr="00FA3265" w:rsidRDefault="00FA3265" w:rsidP="00FA3265">
            <w:pPr>
              <w:rPr>
                <w:rFonts w:ascii="宋体" w:eastAsia="宋体" w:hAnsi="宋体" w:cs="宋体"/>
                <w:color w:val="000000"/>
                <w:szCs w:val="21"/>
              </w:rPr>
            </w:pPr>
            <w:r w:rsidRPr="00FA3265">
              <w:rPr>
                <w:rFonts w:ascii="宋体" w:eastAsia="宋体" w:hAnsi="宋体" w:cs="宋体"/>
                <w:color w:val="000000"/>
                <w:szCs w:val="21"/>
              </w:rPr>
              <w:t>五、新冠全基因组分析系统</w:t>
            </w:r>
            <w:r w:rsidRPr="00FA3265">
              <w:rPr>
                <w:rFonts w:ascii="宋体" w:eastAsia="宋体" w:hAnsi="宋体" w:cs="宋体" w:hint="eastAsia"/>
                <w:color w:val="000000"/>
                <w:szCs w:val="21"/>
              </w:rPr>
              <w:t>（模块四）</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1.提供新冠病毒全基因组组装以及突变位点分析，突变位点表格包含突变位点位置、碱基变化、氨基酸变化、位点测序深度、支持数据比例和效应注释信息；</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2.内置GISAID来源数据库，联合本地自建新冠基因组数据库；</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3.提供pangolin分型、WHO命名以及基于pangolin分型后的基于GISAID数据全球分布统计分析，并提供版本信息描述，支持定期更新；</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4.提供污水新冠监测模块，可获得不同分型比例信息，突变信息以及一致性序列</w:t>
            </w:r>
            <w:r w:rsidRPr="00FA3265">
              <w:rPr>
                <w:rFonts w:ascii="宋体" w:eastAsia="宋体" w:hAnsi="宋体" w:cs="宋体" w:hint="eastAsia"/>
                <w:color w:val="000000"/>
                <w:szCs w:val="21"/>
              </w:rPr>
              <w:t>。</w:t>
            </w:r>
          </w:p>
          <w:p w:rsidR="00FA3265" w:rsidRPr="00FA3265" w:rsidRDefault="00FA3265" w:rsidP="00FA3265">
            <w:pPr>
              <w:textAlignment w:val="baseline"/>
              <w:rPr>
                <w:rFonts w:ascii="宋体" w:eastAsia="宋体" w:hAnsi="宋体" w:cs="宋体"/>
                <w:color w:val="000000"/>
                <w:szCs w:val="21"/>
              </w:rPr>
            </w:pPr>
            <w:r w:rsidRPr="00FA3265">
              <w:rPr>
                <w:rFonts w:ascii="宋体" w:eastAsia="宋体" w:hAnsi="宋体" w:cs="宋体"/>
                <w:color w:val="000000"/>
                <w:szCs w:val="21"/>
              </w:rPr>
              <w:t>六、</w:t>
            </w:r>
            <w:proofErr w:type="gramStart"/>
            <w:r w:rsidRPr="00FA3265">
              <w:rPr>
                <w:rFonts w:ascii="宋体" w:eastAsia="宋体" w:hAnsi="宋体" w:cs="宋体"/>
                <w:color w:val="000000"/>
                <w:szCs w:val="21"/>
              </w:rPr>
              <w:t>生信分析</w:t>
            </w:r>
            <w:proofErr w:type="gramEnd"/>
            <w:r w:rsidRPr="00FA3265">
              <w:rPr>
                <w:rFonts w:ascii="宋体" w:eastAsia="宋体" w:hAnsi="宋体" w:cs="宋体"/>
                <w:color w:val="000000"/>
                <w:szCs w:val="21"/>
              </w:rPr>
              <w:t>服务器：</w:t>
            </w:r>
          </w:p>
          <w:p w:rsidR="00FA3265" w:rsidRPr="00FA3265" w:rsidRDefault="00FA3265" w:rsidP="00FA3265">
            <w:pPr>
              <w:textAlignment w:val="baseline"/>
              <w:rPr>
                <w:rFonts w:ascii="宋体" w:eastAsia="宋体" w:hAnsi="宋体" w:cs="Times New Roman"/>
                <w:bCs/>
                <w:sz w:val="24"/>
                <w:szCs w:val="24"/>
              </w:rPr>
            </w:pPr>
            <w:r w:rsidRPr="00FA3265">
              <w:rPr>
                <w:rFonts w:ascii="宋体" w:eastAsia="宋体" w:hAnsi="宋体" w:cs="宋体"/>
                <w:color w:val="000000"/>
                <w:szCs w:val="21"/>
              </w:rPr>
              <w:t>1、核心处理器，物理核心数≥32；内存容量≥512G；</w:t>
            </w:r>
            <w:r w:rsidRPr="00FA3265">
              <w:rPr>
                <w:rFonts w:ascii="Arial" w:eastAsia="宋体" w:hAnsi="Arial" w:cs="Arial"/>
                <w:color w:val="000000"/>
                <w:szCs w:val="21"/>
              </w:rPr>
              <w:t>≥</w:t>
            </w:r>
            <w:r w:rsidRPr="00FA3265">
              <w:rPr>
                <w:rFonts w:ascii="宋体" w:eastAsia="宋体" w:hAnsi="宋体" w:cs="宋体"/>
                <w:color w:val="000000"/>
                <w:szCs w:val="21"/>
              </w:rPr>
              <w:t>16GB GDDR6显存，单精度浮点性能≥19.2 TFLOPS 专业图形显卡，显存容量≥16G；硬盘容量:SSD≥2T；数据盘：服务器专用企业级SATA 硬盘≥48T；显示器：21～31寸显示器；</w:t>
            </w:r>
            <w:proofErr w:type="gramStart"/>
            <w:r w:rsidRPr="00FA3265">
              <w:rPr>
                <w:rFonts w:ascii="宋体" w:eastAsia="宋体" w:hAnsi="宋体" w:cs="宋体"/>
                <w:color w:val="000000"/>
                <w:szCs w:val="21"/>
              </w:rPr>
              <w:t>无线键鼠1套</w:t>
            </w:r>
            <w:proofErr w:type="gramEnd"/>
            <w:r w:rsidRPr="00FA3265">
              <w:rPr>
                <w:rFonts w:ascii="宋体" w:eastAsia="宋体" w:hAnsi="宋体" w:cs="宋体" w:hint="eastAsia"/>
                <w:color w:val="000000"/>
                <w:szCs w:val="21"/>
              </w:rPr>
              <w:t>（提供承诺函）</w:t>
            </w:r>
            <w:r w:rsidRPr="00FA3265">
              <w:rPr>
                <w:rFonts w:ascii="宋体" w:eastAsia="宋体" w:hAnsi="宋体" w:cs="宋体"/>
                <w:color w:val="000000"/>
                <w:szCs w:val="21"/>
              </w:rPr>
              <w:t>。</w:t>
            </w:r>
          </w:p>
        </w:tc>
        <w:tc>
          <w:tcPr>
            <w:tcW w:w="488"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lastRenderedPageBreak/>
              <w:t>1（台）</w:t>
            </w:r>
          </w:p>
        </w:tc>
      </w:tr>
      <w:tr w:rsidR="00FA3265" w:rsidRPr="00FA3265" w:rsidTr="007A1E46">
        <w:trPr>
          <w:jc w:val="center"/>
        </w:trPr>
        <w:tc>
          <w:tcPr>
            <w:tcW w:w="330"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4</w:t>
            </w:r>
          </w:p>
        </w:tc>
        <w:tc>
          <w:tcPr>
            <w:tcW w:w="407"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color w:val="000000"/>
                <w:szCs w:val="21"/>
              </w:rPr>
              <w:t>生物</w:t>
            </w:r>
            <w:r w:rsidRPr="00FA3265">
              <w:rPr>
                <w:rFonts w:ascii="宋体" w:eastAsia="宋体" w:hAnsi="宋体" w:cs="Times New Roman" w:hint="eastAsia"/>
                <w:color w:val="000000"/>
                <w:szCs w:val="21"/>
              </w:rPr>
              <w:lastRenderedPageBreak/>
              <w:t>安全柜</w:t>
            </w:r>
          </w:p>
        </w:tc>
        <w:tc>
          <w:tcPr>
            <w:tcW w:w="3776" w:type="pct"/>
            <w:vAlign w:val="center"/>
          </w:tcPr>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lastRenderedPageBreak/>
              <w:t>1</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安全柜类别：A2型生物安全柜；</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lastRenderedPageBreak/>
              <w:t>2</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过滤器：下沉气流和外排气流过滤均配置超高效过滤器，对于MPPS具有≥99.999%的截留效率；</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3</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预过滤装置：配有可移动预过滤器隔栅；</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4</w:t>
            </w:r>
            <w:r w:rsidRPr="00FA3265">
              <w:rPr>
                <w:rFonts w:ascii="宋体" w:eastAsia="宋体" w:hAnsi="宋体" w:cs="Arial" w:hint="eastAsia"/>
                <w:color w:val="000000"/>
                <w:szCs w:val="21"/>
              </w:rPr>
              <w:t>.</w:t>
            </w:r>
            <w:r w:rsidRPr="00FA3265">
              <w:rPr>
                <w:rFonts w:ascii="宋体" w:eastAsia="宋体" w:hAnsi="宋体" w:cs="仿宋"/>
                <w:color w:val="000000"/>
                <w:szCs w:val="21"/>
              </w:rPr>
              <w:t>控制系统</w:t>
            </w:r>
            <w:r w:rsidRPr="00FA3265">
              <w:rPr>
                <w:rFonts w:ascii="宋体" w:eastAsia="宋体" w:hAnsi="宋体" w:cs="仿宋" w:hint="eastAsia"/>
                <w:color w:val="000000"/>
                <w:szCs w:val="21"/>
              </w:rPr>
              <w:t>：</w:t>
            </w:r>
            <w:r w:rsidRPr="00FA3265">
              <w:rPr>
                <w:rFonts w:ascii="宋体" w:eastAsia="宋体" w:hAnsi="宋体" w:cs="仿宋"/>
                <w:color w:val="000000"/>
                <w:szCs w:val="21"/>
              </w:rPr>
              <w:t>有管理员密码保护功能</w:t>
            </w:r>
            <w:r w:rsidRPr="00FA3265">
              <w:rPr>
                <w:rFonts w:ascii="宋体" w:eastAsia="宋体" w:hAnsi="宋体" w:cs="仿宋" w:hint="eastAsia"/>
                <w:color w:val="000000"/>
                <w:szCs w:val="21"/>
              </w:rPr>
              <w:t>；</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5</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风速显示：进风风速</w:t>
            </w:r>
            <w:r w:rsidRPr="00FA3265">
              <w:rPr>
                <w:rFonts w:ascii="Arial" w:eastAsia="宋体" w:hAnsi="Arial" w:cs="Arial"/>
                <w:color w:val="000000"/>
                <w:szCs w:val="21"/>
              </w:rPr>
              <w:t>≥</w:t>
            </w:r>
            <w:r w:rsidRPr="00FA3265">
              <w:rPr>
                <w:rFonts w:ascii="宋体" w:eastAsia="宋体" w:hAnsi="宋体" w:cs="仿宋" w:hint="eastAsia"/>
                <w:color w:val="000000"/>
                <w:szCs w:val="21"/>
              </w:rPr>
              <w:t>0.50m/s；沉降风速</w:t>
            </w:r>
            <w:r w:rsidRPr="00FA3265">
              <w:rPr>
                <w:rFonts w:ascii="Arial" w:eastAsia="宋体" w:hAnsi="Arial" w:cs="Arial"/>
                <w:color w:val="000000"/>
                <w:szCs w:val="21"/>
              </w:rPr>
              <w:t>≥</w:t>
            </w:r>
            <w:r w:rsidRPr="00FA3265">
              <w:rPr>
                <w:rFonts w:ascii="宋体" w:eastAsia="宋体" w:hAnsi="宋体" w:cs="仿宋" w:hint="eastAsia"/>
                <w:color w:val="000000"/>
                <w:szCs w:val="21"/>
              </w:rPr>
              <w:t>0.30m/s。</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6</w:t>
            </w:r>
            <w:r w:rsidRPr="00FA3265">
              <w:rPr>
                <w:rFonts w:ascii="宋体" w:eastAsia="宋体" w:hAnsi="宋体" w:cs="Arial" w:hint="eastAsia"/>
                <w:color w:val="000000"/>
                <w:szCs w:val="21"/>
              </w:rPr>
              <w:t>.</w:t>
            </w:r>
            <w:r w:rsidRPr="00FA3265">
              <w:rPr>
                <w:rFonts w:ascii="宋体" w:eastAsia="宋体" w:hAnsi="宋体" w:cs="仿宋"/>
                <w:color w:val="000000"/>
                <w:szCs w:val="21"/>
              </w:rPr>
              <w:t>过滤器显示</w:t>
            </w:r>
            <w:r w:rsidRPr="00FA3265">
              <w:rPr>
                <w:rFonts w:ascii="宋体" w:eastAsia="宋体" w:hAnsi="宋体" w:cs="仿宋" w:hint="eastAsia"/>
                <w:color w:val="000000"/>
                <w:szCs w:val="21"/>
              </w:rPr>
              <w:t>：ULPA超高效过滤器寿命显示等数字化实时显示；</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7</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温度显示：液晶控制屏上可以显示实时温度；</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8</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安全报警连锁：低风速报警功能，前窗位置异位报警功能，前窗与荧光灯和紫外系统连锁；</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11.工作区洁净度：工作区洁净等级≥ISO14644.1标准Class 5或者以下要求同时达到：0.5微米粒径的粒子最大浓度≤3520个/立方米；</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12</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外形尺寸：整机外部厚度</w:t>
            </w:r>
            <w:r w:rsidRPr="00FA3265">
              <w:rPr>
                <w:rFonts w:ascii="Arial" w:eastAsia="宋体" w:hAnsi="Arial" w:cs="Arial"/>
                <w:color w:val="000000"/>
                <w:szCs w:val="21"/>
              </w:rPr>
              <w:t>≤</w:t>
            </w:r>
            <w:r w:rsidRPr="00FA3265">
              <w:rPr>
                <w:rFonts w:ascii="宋体" w:eastAsia="宋体" w:hAnsi="宋体" w:cs="仿宋" w:hint="eastAsia"/>
                <w:color w:val="000000"/>
                <w:szCs w:val="21"/>
              </w:rPr>
              <w:t>800mm，800mm</w:t>
            </w:r>
            <w:r w:rsidRPr="00FA3265">
              <w:rPr>
                <w:rFonts w:ascii="宋体" w:eastAsia="宋体" w:hAnsi="宋体" w:cs="宋体" w:hint="eastAsia"/>
                <w:color w:val="000000"/>
                <w:szCs w:val="21"/>
              </w:rPr>
              <w:t>≦</w:t>
            </w:r>
            <w:r w:rsidRPr="00FA3265">
              <w:rPr>
                <w:rFonts w:ascii="宋体" w:eastAsia="宋体" w:hAnsi="宋体" w:cs="仿宋" w:hint="eastAsia"/>
                <w:color w:val="000000"/>
                <w:szCs w:val="21"/>
              </w:rPr>
              <w:t>长度</w:t>
            </w:r>
            <w:r w:rsidRPr="00FA3265">
              <w:rPr>
                <w:rFonts w:ascii="Arial" w:eastAsia="宋体" w:hAnsi="Arial" w:cs="Arial"/>
                <w:color w:val="000000"/>
                <w:szCs w:val="21"/>
              </w:rPr>
              <w:t>≤</w:t>
            </w:r>
            <w:r w:rsidRPr="00FA3265">
              <w:rPr>
                <w:rFonts w:ascii="宋体" w:eastAsia="宋体" w:hAnsi="宋体" w:cs="仿宋" w:hint="eastAsia"/>
                <w:color w:val="000000"/>
                <w:szCs w:val="21"/>
              </w:rPr>
              <w:t>1400mm；</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13</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搁手架：可选配能自由裁剪长短的皮革搁手架；</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14</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前窗玻璃：前窗玻璃倾斜角4到7°；</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16</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前窗扰流：前窗两侧增强的侧壁引流孔设计，有效防止逆流、湍流形成；</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17</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操作台面：台面与进气格栅一体成型。浅盘式设计，</w:t>
            </w:r>
            <w:proofErr w:type="gramStart"/>
            <w:r w:rsidRPr="00FA3265">
              <w:rPr>
                <w:rFonts w:ascii="宋体" w:eastAsia="宋体" w:hAnsi="宋体" w:cs="仿宋" w:hint="eastAsia"/>
                <w:color w:val="000000"/>
                <w:szCs w:val="21"/>
              </w:rPr>
              <w:t>具有集液功能</w:t>
            </w:r>
            <w:proofErr w:type="gramEnd"/>
            <w:r w:rsidRPr="00FA3265">
              <w:rPr>
                <w:rFonts w:ascii="宋体" w:eastAsia="宋体" w:hAnsi="宋体" w:cs="仿宋" w:hint="eastAsia"/>
                <w:color w:val="000000"/>
                <w:szCs w:val="21"/>
              </w:rPr>
              <w:t>；</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18</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操作室：操作室侧壁为三面一体一次冲压成型，侧壁与台面不锈钢厚度≥1.5mm；</w:t>
            </w:r>
          </w:p>
          <w:p w:rsidR="00FA3265" w:rsidRPr="00FA3265" w:rsidRDefault="00FA3265" w:rsidP="00FA3265">
            <w:pPr>
              <w:jc w:val="left"/>
              <w:rPr>
                <w:rFonts w:ascii="宋体" w:eastAsia="宋体" w:hAnsi="宋体" w:cs="仿宋"/>
                <w:color w:val="000000"/>
                <w:szCs w:val="21"/>
              </w:rPr>
            </w:pPr>
            <w:r w:rsidRPr="00FA3265">
              <w:rPr>
                <w:rFonts w:ascii="宋体" w:eastAsia="宋体" w:hAnsi="宋体" w:cs="仿宋" w:hint="eastAsia"/>
                <w:color w:val="000000"/>
                <w:szCs w:val="21"/>
              </w:rPr>
              <w:t>19</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负压及柜体：四面负压防泄漏设计功能，</w:t>
            </w:r>
            <w:r w:rsidRPr="00FA3265">
              <w:rPr>
                <w:rFonts w:ascii="宋体" w:eastAsia="宋体" w:hAnsi="宋体" w:cs="仿宋"/>
                <w:color w:val="000000"/>
                <w:szCs w:val="21"/>
              </w:rPr>
              <w:t>柜体</w:t>
            </w:r>
            <w:r w:rsidRPr="00FA3265">
              <w:rPr>
                <w:rFonts w:ascii="宋体" w:eastAsia="宋体" w:hAnsi="宋体" w:cs="仿宋" w:hint="eastAsia"/>
                <w:color w:val="000000"/>
                <w:szCs w:val="21"/>
              </w:rPr>
              <w:t>具有抗菌、抗腐蚀功能。</w:t>
            </w:r>
          </w:p>
          <w:p w:rsidR="00FA3265" w:rsidRPr="00FA3265" w:rsidRDefault="00FA3265" w:rsidP="00FA3265">
            <w:pPr>
              <w:jc w:val="left"/>
              <w:rPr>
                <w:rFonts w:ascii="宋体" w:eastAsia="宋体" w:hAnsi="宋体" w:cs="宋体"/>
                <w:color w:val="000000"/>
                <w:szCs w:val="21"/>
              </w:rPr>
            </w:pPr>
            <w:r w:rsidRPr="00FA3265">
              <w:rPr>
                <w:rFonts w:ascii="宋体" w:eastAsia="宋体" w:hAnsi="宋体" w:cs="仿宋" w:hint="eastAsia"/>
                <w:color w:val="000000"/>
                <w:szCs w:val="21"/>
              </w:rPr>
              <w:t>20</w:t>
            </w:r>
            <w:r w:rsidRPr="00FA3265">
              <w:rPr>
                <w:rFonts w:ascii="宋体" w:eastAsia="宋体" w:hAnsi="宋体" w:cs="Arial" w:hint="eastAsia"/>
                <w:color w:val="000000"/>
                <w:szCs w:val="21"/>
              </w:rPr>
              <w:t>.</w:t>
            </w:r>
            <w:r w:rsidRPr="00FA3265">
              <w:rPr>
                <w:rFonts w:ascii="宋体" w:eastAsia="宋体" w:hAnsi="宋体" w:cs="仿宋" w:hint="eastAsia"/>
                <w:color w:val="000000"/>
                <w:szCs w:val="21"/>
              </w:rPr>
              <w:t>单面生物IIA2型安全柜主机（尺寸）；</w:t>
            </w:r>
            <w:proofErr w:type="gramStart"/>
            <w:r w:rsidRPr="00FA3265">
              <w:rPr>
                <w:rFonts w:ascii="宋体" w:eastAsia="宋体" w:hAnsi="宋体" w:cs="仿宋" w:hint="eastAsia"/>
                <w:color w:val="000000"/>
                <w:szCs w:val="21"/>
              </w:rPr>
              <w:t>带万向</w:t>
            </w:r>
            <w:proofErr w:type="gramEnd"/>
            <w:r w:rsidRPr="00FA3265">
              <w:rPr>
                <w:rFonts w:ascii="宋体" w:eastAsia="宋体" w:hAnsi="宋体" w:cs="仿宋" w:hint="eastAsia"/>
                <w:color w:val="000000"/>
                <w:szCs w:val="21"/>
              </w:rPr>
              <w:t>滚轮支架具有锁定功能；254nm UV紫外灭菌灯；中国制式标准防</w:t>
            </w:r>
            <w:proofErr w:type="gramStart"/>
            <w:r w:rsidRPr="00FA3265">
              <w:rPr>
                <w:rFonts w:ascii="宋体" w:eastAsia="宋体" w:hAnsi="宋体" w:cs="仿宋" w:hint="eastAsia"/>
                <w:color w:val="000000"/>
                <w:szCs w:val="21"/>
              </w:rPr>
              <w:t>溅漏内部</w:t>
            </w:r>
            <w:proofErr w:type="gramEnd"/>
            <w:r w:rsidRPr="00FA3265">
              <w:rPr>
                <w:rFonts w:ascii="宋体" w:eastAsia="宋体" w:hAnsi="宋体" w:cs="仿宋" w:hint="eastAsia"/>
                <w:color w:val="000000"/>
                <w:szCs w:val="21"/>
              </w:rPr>
              <w:t>电源插座。</w:t>
            </w:r>
          </w:p>
        </w:tc>
        <w:tc>
          <w:tcPr>
            <w:tcW w:w="488"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lastRenderedPageBreak/>
              <w:t>1</w:t>
            </w:r>
            <w:r w:rsidRPr="00FA3265">
              <w:rPr>
                <w:rFonts w:ascii="宋体" w:eastAsia="宋体" w:hAnsi="宋体" w:cs="Times New Roman" w:hint="eastAsia"/>
                <w:bCs/>
                <w:sz w:val="24"/>
                <w:szCs w:val="24"/>
              </w:rPr>
              <w:lastRenderedPageBreak/>
              <w:t>（台）</w:t>
            </w:r>
          </w:p>
        </w:tc>
      </w:tr>
      <w:tr w:rsidR="00FA3265" w:rsidRPr="00FA3265" w:rsidTr="007A1E46">
        <w:trPr>
          <w:jc w:val="center"/>
        </w:trPr>
        <w:tc>
          <w:tcPr>
            <w:tcW w:w="330"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5</w:t>
            </w:r>
          </w:p>
        </w:tc>
        <w:tc>
          <w:tcPr>
            <w:tcW w:w="407"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新宋体" w:hint="eastAsia"/>
                <w:color w:val="000000"/>
                <w:szCs w:val="21"/>
              </w:rPr>
              <w:t>程控定量封口机</w:t>
            </w:r>
          </w:p>
        </w:tc>
        <w:tc>
          <w:tcPr>
            <w:tcW w:w="3776" w:type="pct"/>
            <w:vAlign w:val="center"/>
          </w:tcPr>
          <w:p w:rsidR="00FA3265" w:rsidRPr="00FA3265" w:rsidRDefault="00FA3265" w:rsidP="00FA3265">
            <w:pPr>
              <w:jc w:val="left"/>
              <w:rPr>
                <w:rFonts w:ascii="宋体" w:eastAsia="宋体" w:hAnsi="宋体" w:cs="Arial"/>
                <w:color w:val="000000"/>
                <w:kern w:val="0"/>
                <w:szCs w:val="21"/>
              </w:rPr>
            </w:pPr>
            <w:r w:rsidRPr="00FA3265">
              <w:rPr>
                <w:rFonts w:ascii="宋体" w:eastAsia="宋体" w:hAnsi="宋体" w:cs="Arial" w:hint="eastAsia"/>
                <w:color w:val="000000"/>
                <w:kern w:val="0"/>
                <w:szCs w:val="21"/>
              </w:rPr>
              <w:t>1</w:t>
            </w:r>
            <w:r w:rsidRPr="00FA3265">
              <w:rPr>
                <w:rFonts w:ascii="宋体" w:eastAsia="宋体" w:hAnsi="宋体" w:cs="Arial" w:hint="eastAsia"/>
                <w:color w:val="000000"/>
                <w:szCs w:val="21"/>
              </w:rPr>
              <w:t>.</w:t>
            </w:r>
            <w:r w:rsidRPr="00FA3265">
              <w:rPr>
                <w:rFonts w:ascii="宋体" w:eastAsia="宋体" w:hAnsi="宋体" w:cs="Arial" w:hint="eastAsia"/>
                <w:color w:val="000000"/>
                <w:kern w:val="0"/>
                <w:szCs w:val="21"/>
              </w:rPr>
              <w:t>用于水质总大肠菌群和大肠埃希氏菌，耐热大肠菌(粪大肠菌群）检测；</w:t>
            </w:r>
          </w:p>
          <w:p w:rsidR="00FA3265" w:rsidRPr="00FA3265" w:rsidRDefault="00FA3265" w:rsidP="00FA3265">
            <w:pPr>
              <w:jc w:val="left"/>
              <w:rPr>
                <w:rFonts w:ascii="宋体" w:eastAsia="宋体" w:hAnsi="宋体" w:cs="Arial"/>
                <w:color w:val="000000"/>
                <w:kern w:val="0"/>
                <w:szCs w:val="21"/>
              </w:rPr>
            </w:pPr>
            <w:r w:rsidRPr="00FA3265">
              <w:rPr>
                <w:rFonts w:ascii="宋体" w:eastAsia="宋体" w:hAnsi="宋体" w:cs="Arial" w:hint="eastAsia"/>
                <w:color w:val="000000"/>
                <w:kern w:val="0"/>
                <w:szCs w:val="21"/>
              </w:rPr>
              <w:t>2</w:t>
            </w:r>
            <w:r w:rsidRPr="00FA3265">
              <w:rPr>
                <w:rFonts w:ascii="宋体" w:eastAsia="宋体" w:hAnsi="宋体" w:cs="Arial" w:hint="eastAsia"/>
                <w:color w:val="000000"/>
                <w:szCs w:val="21"/>
              </w:rPr>
              <w:t>.</w:t>
            </w:r>
            <w:r w:rsidRPr="00FA3265">
              <w:rPr>
                <w:rFonts w:ascii="宋体" w:eastAsia="宋体" w:hAnsi="宋体" w:cs="Arial" w:hint="eastAsia"/>
                <w:color w:val="000000"/>
                <w:kern w:val="0"/>
                <w:szCs w:val="21"/>
              </w:rPr>
              <w:t>51孔/97孔定量检测盘封口时间≤12秒/</w:t>
            </w:r>
            <w:proofErr w:type="gramStart"/>
            <w:r w:rsidRPr="00FA3265">
              <w:rPr>
                <w:rFonts w:ascii="宋体" w:eastAsia="宋体" w:hAnsi="宋体" w:cs="Arial" w:hint="eastAsia"/>
                <w:color w:val="000000"/>
                <w:kern w:val="0"/>
                <w:szCs w:val="21"/>
              </w:rPr>
              <w:t>个</w:t>
            </w:r>
            <w:proofErr w:type="gramEnd"/>
            <w:r w:rsidRPr="00FA3265">
              <w:rPr>
                <w:rFonts w:ascii="宋体" w:eastAsia="宋体" w:hAnsi="宋体" w:cs="Arial" w:hint="eastAsia"/>
                <w:color w:val="000000"/>
                <w:kern w:val="0"/>
                <w:szCs w:val="21"/>
              </w:rPr>
              <w:t>；</w:t>
            </w:r>
          </w:p>
          <w:p w:rsidR="00FA3265" w:rsidRPr="00FA3265" w:rsidRDefault="00FA3265" w:rsidP="00FA3265">
            <w:pPr>
              <w:jc w:val="left"/>
              <w:rPr>
                <w:rFonts w:ascii="宋体" w:eastAsia="宋体" w:hAnsi="宋体" w:cs="Arial"/>
                <w:color w:val="000000"/>
                <w:kern w:val="0"/>
                <w:szCs w:val="21"/>
              </w:rPr>
            </w:pPr>
            <w:r w:rsidRPr="00FA3265">
              <w:rPr>
                <w:rFonts w:ascii="宋体" w:eastAsia="宋体" w:hAnsi="宋体" w:cs="Arial" w:hint="eastAsia"/>
                <w:color w:val="000000"/>
                <w:kern w:val="0"/>
                <w:szCs w:val="21"/>
              </w:rPr>
              <w:t>3</w:t>
            </w:r>
            <w:r w:rsidRPr="00FA3265">
              <w:rPr>
                <w:rFonts w:ascii="宋体" w:eastAsia="宋体" w:hAnsi="宋体" w:cs="Arial" w:hint="eastAsia"/>
                <w:color w:val="000000"/>
                <w:szCs w:val="21"/>
              </w:rPr>
              <w:t>.</w:t>
            </w:r>
            <w:r w:rsidRPr="00FA3265">
              <w:rPr>
                <w:rFonts w:ascii="宋体" w:eastAsia="宋体" w:hAnsi="宋体" w:cs="Arial"/>
                <w:color w:val="000000"/>
                <w:kern w:val="0"/>
                <w:szCs w:val="21"/>
              </w:rPr>
              <w:t xml:space="preserve"> </w:t>
            </w:r>
            <w:r w:rsidRPr="00FA3265">
              <w:rPr>
                <w:rFonts w:ascii="宋体" w:eastAsia="宋体" w:hAnsi="宋体" w:cs="Arial" w:hint="eastAsia"/>
                <w:color w:val="000000"/>
                <w:kern w:val="0"/>
                <w:szCs w:val="21"/>
              </w:rPr>
              <w:t>所投产品适配51孔/97孔定量检测盘；</w:t>
            </w:r>
          </w:p>
          <w:p w:rsidR="00FA3265" w:rsidRPr="00FA3265" w:rsidRDefault="00FA3265" w:rsidP="00FA3265">
            <w:pPr>
              <w:jc w:val="left"/>
              <w:rPr>
                <w:rFonts w:ascii="宋体" w:eastAsia="宋体" w:hAnsi="宋体" w:cs="Arial"/>
                <w:color w:val="000000"/>
                <w:kern w:val="0"/>
                <w:szCs w:val="21"/>
              </w:rPr>
            </w:pPr>
            <w:r w:rsidRPr="00FA3265">
              <w:rPr>
                <w:rFonts w:ascii="宋体" w:eastAsia="宋体" w:hAnsi="宋体" w:cs="Arial" w:hint="eastAsia"/>
                <w:color w:val="000000"/>
                <w:kern w:val="0"/>
                <w:szCs w:val="21"/>
              </w:rPr>
              <w:t>4</w:t>
            </w:r>
            <w:r w:rsidRPr="00FA3265">
              <w:rPr>
                <w:rFonts w:ascii="宋体" w:eastAsia="宋体" w:hAnsi="宋体" w:cs="Arial" w:hint="eastAsia"/>
                <w:color w:val="000000"/>
                <w:szCs w:val="21"/>
              </w:rPr>
              <w:t>.</w:t>
            </w:r>
            <w:r w:rsidRPr="00FA3265">
              <w:rPr>
                <w:rFonts w:ascii="宋体" w:eastAsia="宋体" w:hAnsi="宋体" w:cs="Arial" w:hint="eastAsia"/>
                <w:color w:val="000000"/>
                <w:kern w:val="0"/>
                <w:szCs w:val="21"/>
              </w:rPr>
              <w:t>紫</w:t>
            </w:r>
            <w:proofErr w:type="gramStart"/>
            <w:r w:rsidRPr="00FA3265">
              <w:rPr>
                <w:rFonts w:ascii="宋体" w:eastAsia="宋体" w:hAnsi="宋体" w:cs="Arial" w:hint="eastAsia"/>
                <w:color w:val="000000"/>
                <w:kern w:val="0"/>
                <w:szCs w:val="21"/>
              </w:rPr>
              <w:t>外分析仪带</w:t>
            </w:r>
            <w:proofErr w:type="gramEnd"/>
            <w:r w:rsidRPr="00FA3265">
              <w:rPr>
                <w:rFonts w:ascii="宋体" w:eastAsia="宋体" w:hAnsi="宋体" w:cs="Arial" w:hint="eastAsia"/>
                <w:color w:val="000000"/>
                <w:kern w:val="0"/>
                <w:szCs w:val="21"/>
              </w:rPr>
              <w:t>暗室（灯箱）波长：254,366nm，可手持使用，与暗箱配套方便观察荧光（大肠埃希氏菌）；</w:t>
            </w:r>
          </w:p>
          <w:p w:rsidR="00FA3265" w:rsidRPr="00FA3265" w:rsidRDefault="00FA3265" w:rsidP="00FA3265">
            <w:pPr>
              <w:jc w:val="left"/>
              <w:rPr>
                <w:rFonts w:ascii="宋体" w:eastAsia="宋体" w:hAnsi="宋体" w:cs="宋体"/>
                <w:color w:val="000000"/>
                <w:szCs w:val="21"/>
              </w:rPr>
            </w:pPr>
            <w:r w:rsidRPr="00FA3265">
              <w:rPr>
                <w:rFonts w:ascii="宋体" w:eastAsia="宋体" w:hAnsi="宋体" w:cs="Arial" w:hint="eastAsia"/>
                <w:color w:val="000000"/>
                <w:kern w:val="0"/>
                <w:szCs w:val="21"/>
              </w:rPr>
              <w:t>5</w:t>
            </w:r>
            <w:r w:rsidRPr="00FA3265">
              <w:rPr>
                <w:rFonts w:ascii="宋体" w:eastAsia="宋体" w:hAnsi="宋体" w:cs="Arial" w:hint="eastAsia"/>
                <w:color w:val="000000"/>
                <w:szCs w:val="21"/>
              </w:rPr>
              <w:t>.配套</w:t>
            </w:r>
            <w:r w:rsidRPr="00FA3265">
              <w:rPr>
                <w:rFonts w:ascii="宋体" w:eastAsia="宋体" w:hAnsi="宋体" w:cs="Arial" w:hint="eastAsia"/>
                <w:color w:val="000000"/>
                <w:kern w:val="0"/>
                <w:szCs w:val="21"/>
              </w:rPr>
              <w:t>预实验检测试剂200个、</w:t>
            </w:r>
            <w:r w:rsidRPr="00FA3265">
              <w:rPr>
                <w:rFonts w:ascii="宋体" w:eastAsia="宋体" w:hAnsi="宋体" w:cs="新宋体" w:hint="eastAsia"/>
                <w:color w:val="000000"/>
                <w:kern w:val="0"/>
                <w:szCs w:val="21"/>
              </w:rPr>
              <w:t>定量检测盘/定量孔板</w:t>
            </w:r>
            <w:r w:rsidRPr="00FA3265">
              <w:rPr>
                <w:rFonts w:ascii="宋体" w:eastAsia="宋体" w:hAnsi="宋体" w:cs="Arial" w:hint="eastAsia"/>
                <w:color w:val="000000"/>
                <w:kern w:val="0"/>
                <w:szCs w:val="21"/>
              </w:rPr>
              <w:t>100个（51孔或者97孔）、定量取样瓶200个、手持式紫</w:t>
            </w:r>
            <w:proofErr w:type="gramStart"/>
            <w:r w:rsidRPr="00FA3265">
              <w:rPr>
                <w:rFonts w:ascii="宋体" w:eastAsia="宋体" w:hAnsi="宋体" w:cs="Arial" w:hint="eastAsia"/>
                <w:color w:val="000000"/>
                <w:kern w:val="0"/>
                <w:szCs w:val="21"/>
              </w:rPr>
              <w:t>外分析仪带</w:t>
            </w:r>
            <w:proofErr w:type="gramEnd"/>
            <w:r w:rsidRPr="00FA3265">
              <w:rPr>
                <w:rFonts w:ascii="宋体" w:eastAsia="宋体" w:hAnsi="宋体" w:cs="Arial" w:hint="eastAsia"/>
                <w:color w:val="000000"/>
                <w:kern w:val="0"/>
                <w:szCs w:val="21"/>
              </w:rPr>
              <w:t>暗室（灯箱）1台。</w:t>
            </w:r>
          </w:p>
        </w:tc>
        <w:tc>
          <w:tcPr>
            <w:tcW w:w="488"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1（台）</w:t>
            </w:r>
          </w:p>
        </w:tc>
      </w:tr>
    </w:tbl>
    <w:p w:rsidR="00FA3265" w:rsidRPr="00FA3265" w:rsidRDefault="00FA3265" w:rsidP="00FA3265">
      <w:pPr>
        <w:rPr>
          <w:rFonts w:ascii="宋体" w:eastAsia="宋体" w:hAnsi="宋体" w:cs="Times New Roman"/>
        </w:rPr>
      </w:pPr>
    </w:p>
    <w:p w:rsidR="00FA3265" w:rsidRPr="00FA3265" w:rsidRDefault="00FA3265" w:rsidP="00FA3265">
      <w:pPr>
        <w:widowControl/>
        <w:jc w:val="left"/>
        <w:rPr>
          <w:rFonts w:ascii="宋体" w:eastAsia="宋体" w:hAnsi="宋体" w:cs="Times New Roman"/>
        </w:rPr>
      </w:pPr>
      <w:r w:rsidRPr="00FA3265">
        <w:rPr>
          <w:rFonts w:ascii="宋体" w:eastAsia="宋体" w:hAnsi="宋体" w:cs="Times New Roman"/>
        </w:rPr>
        <w:br w:type="page"/>
      </w:r>
    </w:p>
    <w:p w:rsidR="00FA3265" w:rsidRPr="00FA3265" w:rsidRDefault="00FA3265" w:rsidP="00FA3265">
      <w:pPr>
        <w:spacing w:line="360" w:lineRule="auto"/>
        <w:ind w:firstLine="437"/>
        <w:outlineLvl w:val="1"/>
        <w:rPr>
          <w:rFonts w:ascii="宋体" w:eastAsia="宋体" w:hAnsi="宋体" w:cs="Times New Roman"/>
          <w:b/>
          <w:bCs/>
          <w:sz w:val="24"/>
          <w:szCs w:val="18"/>
        </w:rPr>
      </w:pPr>
      <w:r w:rsidRPr="00FA3265">
        <w:rPr>
          <w:rFonts w:ascii="宋体" w:eastAsia="宋体" w:hAnsi="宋体" w:cs="Times New Roman"/>
          <w:b/>
          <w:bCs/>
          <w:sz w:val="24"/>
          <w:szCs w:val="18"/>
        </w:rPr>
        <w:lastRenderedPageBreak/>
        <w:t>第二包：</w:t>
      </w:r>
    </w:p>
    <w:tbl>
      <w:tblPr>
        <w:tblW w:w="58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
        <w:gridCol w:w="1061"/>
        <w:gridCol w:w="6958"/>
        <w:gridCol w:w="992"/>
      </w:tblGrid>
      <w:tr w:rsidR="00FA3265" w:rsidRPr="00FA3265" w:rsidTr="007A1E46">
        <w:trPr>
          <w:trHeight w:val="1232"/>
          <w:jc w:val="center"/>
        </w:trPr>
        <w:tc>
          <w:tcPr>
            <w:tcW w:w="329" w:type="pct"/>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18"/>
              </w:rPr>
              <w:t>序号</w:t>
            </w:r>
          </w:p>
        </w:tc>
        <w:tc>
          <w:tcPr>
            <w:tcW w:w="550" w:type="pct"/>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18"/>
              </w:rPr>
              <w:t>货物名称</w:t>
            </w:r>
          </w:p>
        </w:tc>
        <w:tc>
          <w:tcPr>
            <w:tcW w:w="3607" w:type="pct"/>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18"/>
              </w:rPr>
              <w:t>技术参数及要求</w:t>
            </w:r>
          </w:p>
        </w:tc>
        <w:tc>
          <w:tcPr>
            <w:tcW w:w="514" w:type="pct"/>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18"/>
              </w:rPr>
              <w:t>数量（单位）</w:t>
            </w:r>
          </w:p>
        </w:tc>
      </w:tr>
      <w:tr w:rsidR="00FA3265" w:rsidRPr="00FA3265" w:rsidTr="007A1E46">
        <w:trPr>
          <w:trHeight w:val="249"/>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1</w:t>
            </w:r>
          </w:p>
        </w:tc>
        <w:tc>
          <w:tcPr>
            <w:tcW w:w="550"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宋体" w:hint="eastAsia"/>
                <w:sz w:val="24"/>
                <w:szCs w:val="24"/>
              </w:rPr>
              <w:t>▲</w:t>
            </w:r>
            <w:r w:rsidRPr="00FA3265">
              <w:rPr>
                <w:rFonts w:ascii="宋体" w:eastAsia="宋体" w:hAnsi="宋体" w:cs="Times New Roman" w:hint="eastAsia"/>
                <w:szCs w:val="21"/>
              </w:rPr>
              <w:t>全自动微生物质谱检测系统</w:t>
            </w:r>
          </w:p>
        </w:tc>
        <w:tc>
          <w:tcPr>
            <w:tcW w:w="3607" w:type="pct"/>
            <w:vAlign w:val="center"/>
          </w:tcPr>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w:t>
            </w:r>
            <w:r w:rsidRPr="00FA3265">
              <w:rPr>
                <w:rFonts w:ascii="宋体" w:eastAsia="宋体" w:hAnsi="宋体" w:cs="Arial" w:hint="eastAsia"/>
                <w:szCs w:val="21"/>
              </w:rPr>
              <w:t>.</w:t>
            </w:r>
            <w:r w:rsidRPr="00FA3265">
              <w:rPr>
                <w:rFonts w:ascii="宋体" w:eastAsia="宋体" w:hAnsi="宋体" w:cs="Times New Roman" w:hint="eastAsia"/>
                <w:szCs w:val="21"/>
              </w:rPr>
              <w:t>全自动微生物质谱检测系统1套；</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kern w:val="0"/>
                <w:szCs w:val="21"/>
              </w:rPr>
              <w:t>●</w:t>
            </w:r>
            <w:r w:rsidRPr="00FA3265">
              <w:rPr>
                <w:rFonts w:ascii="宋体" w:eastAsia="宋体" w:hAnsi="宋体" w:cs="宋体" w:hint="eastAsia"/>
                <w:kern w:val="0"/>
                <w:szCs w:val="21"/>
                <w:lang w:bidi="ar"/>
              </w:rPr>
              <w:t>2</w:t>
            </w:r>
            <w:r w:rsidRPr="00FA3265">
              <w:rPr>
                <w:rFonts w:ascii="宋体" w:eastAsia="宋体" w:hAnsi="宋体" w:cs="Arial" w:hint="eastAsia"/>
                <w:szCs w:val="21"/>
              </w:rPr>
              <w:t>.</w:t>
            </w:r>
            <w:r w:rsidRPr="00FA3265">
              <w:rPr>
                <w:rFonts w:ascii="宋体" w:eastAsia="宋体" w:hAnsi="宋体" w:cs="Times New Roman" w:hint="eastAsia"/>
                <w:szCs w:val="21"/>
              </w:rPr>
              <w:t>激光器：固态激光器，激光输出方式为光纤输出，激光发射次数≥10亿次；</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kern w:val="0"/>
                <w:szCs w:val="21"/>
              </w:rPr>
              <w:t>●</w:t>
            </w:r>
            <w:r w:rsidRPr="00FA3265">
              <w:rPr>
                <w:rFonts w:ascii="宋体" w:eastAsia="宋体" w:hAnsi="宋体" w:cs="Times New Roman" w:hint="eastAsia"/>
                <w:szCs w:val="21"/>
              </w:rPr>
              <w:t>3</w:t>
            </w:r>
            <w:r w:rsidRPr="00FA3265">
              <w:rPr>
                <w:rFonts w:ascii="宋体" w:eastAsia="宋体" w:hAnsi="宋体" w:cs="Arial" w:hint="eastAsia"/>
                <w:szCs w:val="21"/>
              </w:rPr>
              <w:t>.</w:t>
            </w:r>
            <w:r w:rsidRPr="00FA3265">
              <w:rPr>
                <w:rFonts w:ascii="宋体" w:eastAsia="宋体" w:hAnsi="宋体" w:cs="Times New Roman" w:hint="eastAsia"/>
                <w:szCs w:val="21"/>
              </w:rPr>
              <w:t>检测器：</w:t>
            </w:r>
            <w:proofErr w:type="gramStart"/>
            <w:r w:rsidRPr="00FA3265">
              <w:rPr>
                <w:rFonts w:ascii="宋体" w:eastAsia="宋体" w:hAnsi="宋体" w:cs="Times New Roman" w:hint="eastAsia"/>
                <w:szCs w:val="21"/>
              </w:rPr>
              <w:t>打拿极电子倍增器</w:t>
            </w:r>
            <w:proofErr w:type="gramEnd"/>
            <w:r w:rsidRPr="00FA3265">
              <w:rPr>
                <w:rFonts w:ascii="宋体" w:eastAsia="宋体" w:hAnsi="宋体" w:cs="Times New Roman" w:hint="eastAsia"/>
                <w:szCs w:val="21"/>
              </w:rPr>
              <w:t>，最大暗电流≤1pA，以实现极低的谱图噪声,最大增益可达10</w:t>
            </w:r>
            <w:r w:rsidRPr="00FA3265">
              <w:rPr>
                <w:rFonts w:ascii="宋体" w:eastAsia="宋体" w:hAnsi="宋体" w:cs="Times New Roman" w:hint="eastAsia"/>
                <w:szCs w:val="21"/>
                <w:vertAlign w:val="superscript"/>
              </w:rPr>
              <w:t>7</w:t>
            </w:r>
            <w:r w:rsidRPr="00FA3265">
              <w:rPr>
                <w:rFonts w:ascii="宋体" w:eastAsia="宋体" w:hAnsi="宋体" w:cs="Times New Roman" w:hint="eastAsia"/>
                <w:szCs w:val="21"/>
              </w:rPr>
              <w:t>倍，无需额外加装前置放大器。</w:t>
            </w:r>
          </w:p>
          <w:p w:rsidR="00FA3265" w:rsidRPr="00FA3265" w:rsidRDefault="00FA3265" w:rsidP="00FA3265">
            <w:pPr>
              <w:rPr>
                <w:rFonts w:ascii="宋体" w:eastAsia="宋体" w:hAnsi="宋体" w:cs="Times New Roman"/>
                <w:szCs w:val="21"/>
              </w:rPr>
            </w:pPr>
            <w:r w:rsidRPr="00FA3265">
              <w:rPr>
                <w:rFonts w:ascii="宋体" w:eastAsia="宋体" w:hAnsi="宋体" w:cs="宋体" w:hint="eastAsia"/>
                <w:kern w:val="0"/>
                <w:szCs w:val="21"/>
                <w:lang w:bidi="ar"/>
              </w:rPr>
              <w:t>4</w:t>
            </w:r>
            <w:r w:rsidRPr="00FA3265">
              <w:rPr>
                <w:rFonts w:ascii="宋体" w:eastAsia="宋体" w:hAnsi="宋体" w:cs="Arial" w:hint="eastAsia"/>
                <w:szCs w:val="21"/>
              </w:rPr>
              <w:t>.</w:t>
            </w:r>
            <w:r w:rsidRPr="00FA3265">
              <w:rPr>
                <w:rFonts w:ascii="宋体" w:eastAsia="宋体" w:hAnsi="宋体" w:cs="Times New Roman"/>
                <w:szCs w:val="21"/>
              </w:rPr>
              <w:t>采集卡：</w:t>
            </w:r>
            <w:r w:rsidRPr="00FA3265">
              <w:rPr>
                <w:rFonts w:ascii="宋体" w:eastAsia="宋体" w:hAnsi="宋体" w:cs="Times New Roman" w:hint="eastAsia"/>
                <w:szCs w:val="21"/>
              </w:rPr>
              <w:t>精度≥12bit，提高检测准确率；</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kern w:val="0"/>
                <w:szCs w:val="21"/>
              </w:rPr>
              <w:t>★</w:t>
            </w:r>
            <w:r w:rsidRPr="00FA3265">
              <w:rPr>
                <w:rFonts w:ascii="宋体" w:eastAsia="宋体" w:hAnsi="宋体" w:cs="Times New Roman" w:hint="eastAsia"/>
                <w:szCs w:val="21"/>
              </w:rPr>
              <w:t>6</w:t>
            </w:r>
            <w:r w:rsidRPr="00FA3265">
              <w:rPr>
                <w:rFonts w:ascii="宋体" w:eastAsia="宋体" w:hAnsi="宋体" w:cs="Arial" w:hint="eastAsia"/>
                <w:szCs w:val="21"/>
              </w:rPr>
              <w:t>.</w:t>
            </w:r>
            <w:r w:rsidRPr="00FA3265">
              <w:rPr>
                <w:rFonts w:ascii="宋体" w:eastAsia="宋体" w:hAnsi="宋体" w:cs="Times New Roman" w:hint="eastAsia"/>
                <w:szCs w:val="21"/>
              </w:rPr>
              <w:t>飞行管：采用钛金属材质；</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5</w:t>
            </w:r>
            <w:r w:rsidRPr="00FA3265">
              <w:rPr>
                <w:rFonts w:ascii="宋体" w:eastAsia="宋体" w:hAnsi="宋体" w:cs="Arial" w:hint="eastAsia"/>
                <w:szCs w:val="21"/>
              </w:rPr>
              <w:t>.</w:t>
            </w:r>
            <w:r w:rsidRPr="00FA3265">
              <w:rPr>
                <w:rFonts w:ascii="宋体" w:eastAsia="宋体" w:hAnsi="宋体" w:cs="Times New Roman" w:hint="eastAsia"/>
                <w:szCs w:val="21"/>
              </w:rPr>
              <w:t>飞行</w:t>
            </w:r>
            <w:proofErr w:type="gramStart"/>
            <w:r w:rsidRPr="00FA3265">
              <w:rPr>
                <w:rFonts w:ascii="宋体" w:eastAsia="宋体" w:hAnsi="宋体" w:cs="Times New Roman" w:hint="eastAsia"/>
                <w:szCs w:val="21"/>
              </w:rPr>
              <w:t>管具备</w:t>
            </w:r>
            <w:proofErr w:type="gramEnd"/>
            <w:r w:rsidRPr="00FA3265">
              <w:rPr>
                <w:rFonts w:ascii="宋体" w:eastAsia="宋体" w:hAnsi="宋体" w:cs="Times New Roman" w:hint="eastAsia"/>
                <w:szCs w:val="21"/>
              </w:rPr>
              <w:t>温度补偿功能；</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6</w:t>
            </w:r>
            <w:r w:rsidRPr="00FA3265">
              <w:rPr>
                <w:rFonts w:ascii="宋体" w:eastAsia="宋体" w:hAnsi="宋体" w:cs="Arial" w:hint="eastAsia"/>
                <w:szCs w:val="21"/>
              </w:rPr>
              <w:t>.</w:t>
            </w:r>
            <w:r w:rsidRPr="00FA3265">
              <w:rPr>
                <w:rFonts w:ascii="宋体" w:eastAsia="宋体" w:hAnsi="宋体" w:cs="Times New Roman" w:hint="eastAsia"/>
                <w:szCs w:val="21"/>
              </w:rPr>
              <w:t>离子飞行距离：≤</w:t>
            </w:r>
            <w:r w:rsidRPr="00FA3265">
              <w:rPr>
                <w:rFonts w:ascii="宋体" w:eastAsia="仿宋_GB2312" w:hAnsi="宋体" w:cs="Times New Roman" w:hint="eastAsia"/>
                <w:szCs w:val="21"/>
              </w:rPr>
              <w:t>1</w:t>
            </w:r>
            <w:r w:rsidRPr="00FA3265">
              <w:rPr>
                <w:rFonts w:ascii="宋体" w:eastAsia="宋体" w:hAnsi="宋体" w:cs="Times New Roman" w:hint="eastAsia"/>
                <w:szCs w:val="21"/>
              </w:rPr>
              <w:t>m；</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7</w:t>
            </w:r>
            <w:r w:rsidRPr="00FA3265">
              <w:rPr>
                <w:rFonts w:ascii="宋体" w:eastAsia="宋体" w:hAnsi="宋体" w:cs="Arial" w:hint="eastAsia"/>
                <w:szCs w:val="21"/>
              </w:rPr>
              <w:t>.</w:t>
            </w:r>
            <w:r w:rsidRPr="00FA3265">
              <w:rPr>
                <w:rFonts w:ascii="宋体" w:eastAsia="宋体" w:hAnsi="宋体" w:cs="Times New Roman" w:hint="eastAsia"/>
                <w:szCs w:val="21"/>
              </w:rPr>
              <w:t>具备密码登录及三级权限管理设置；</w:t>
            </w:r>
          </w:p>
          <w:p w:rsidR="00FA3265" w:rsidRPr="00FA3265" w:rsidRDefault="00FA3265" w:rsidP="00FA3265">
            <w:pPr>
              <w:rPr>
                <w:rFonts w:ascii="宋体" w:eastAsia="宋体" w:hAnsi="宋体" w:cs="Times New Roman"/>
                <w:szCs w:val="21"/>
              </w:rPr>
            </w:pPr>
            <w:r w:rsidRPr="00FA3265">
              <w:rPr>
                <w:rFonts w:ascii="宋体" w:eastAsia="宋体" w:hAnsi="宋体" w:cs="宋体" w:hint="eastAsia"/>
                <w:kern w:val="0"/>
                <w:szCs w:val="21"/>
                <w:lang w:bidi="ar"/>
              </w:rPr>
              <w:t>8</w:t>
            </w:r>
            <w:r w:rsidRPr="00FA3265">
              <w:rPr>
                <w:rFonts w:ascii="宋体" w:eastAsia="宋体" w:hAnsi="宋体" w:cs="Arial" w:hint="eastAsia"/>
                <w:szCs w:val="21"/>
              </w:rPr>
              <w:t>.</w:t>
            </w:r>
            <w:r w:rsidRPr="00FA3265">
              <w:rPr>
                <w:rFonts w:ascii="宋体" w:eastAsia="宋体" w:hAnsi="宋体" w:cs="Times New Roman" w:hint="eastAsia"/>
                <w:szCs w:val="21"/>
              </w:rPr>
              <w:t>质谱仪主机机体自带触摸屏控制系统；</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9</w:t>
            </w:r>
            <w:r w:rsidRPr="00FA3265">
              <w:rPr>
                <w:rFonts w:ascii="宋体" w:eastAsia="宋体" w:hAnsi="宋体" w:cs="Arial" w:hint="eastAsia"/>
                <w:szCs w:val="21"/>
              </w:rPr>
              <w:t>.</w:t>
            </w:r>
            <w:r w:rsidRPr="00FA3265">
              <w:rPr>
                <w:rFonts w:ascii="宋体" w:eastAsia="宋体" w:hAnsi="宋体" w:cs="Times New Roman"/>
                <w:szCs w:val="21"/>
                <w:shd w:val="clear" w:color="auto" w:fill="FFFFFF"/>
              </w:rPr>
              <w:t>生物安全过滤器：</w:t>
            </w:r>
            <w:r w:rsidRPr="00FA3265">
              <w:rPr>
                <w:rFonts w:ascii="宋体" w:eastAsia="宋体" w:hAnsi="宋体" w:cs="Arial" w:hint="eastAsia"/>
                <w:kern w:val="0"/>
                <w:szCs w:val="21"/>
              </w:rPr>
              <w:t>≤</w:t>
            </w:r>
            <w:r w:rsidRPr="00FA3265">
              <w:rPr>
                <w:rFonts w:ascii="宋体" w:eastAsia="宋体" w:hAnsi="宋体" w:cs="Times New Roman"/>
                <w:szCs w:val="21"/>
                <w:shd w:val="clear" w:color="auto" w:fill="FFFFFF"/>
              </w:rPr>
              <w:t>0.0</w:t>
            </w:r>
            <w:r w:rsidRPr="00FA3265">
              <w:rPr>
                <w:rFonts w:ascii="宋体" w:eastAsia="宋体" w:hAnsi="宋体" w:cs="Times New Roman" w:hint="eastAsia"/>
                <w:szCs w:val="21"/>
                <w:shd w:val="clear" w:color="auto" w:fill="FFFFFF"/>
              </w:rPr>
              <w:t>1</w:t>
            </w:r>
            <w:r w:rsidRPr="00FA3265">
              <w:rPr>
                <w:rFonts w:ascii="宋体" w:eastAsia="宋体" w:hAnsi="宋体" w:cs="Times New Roman"/>
                <w:szCs w:val="21"/>
                <w:shd w:val="clear" w:color="auto" w:fill="FFFFFF"/>
              </w:rPr>
              <w:t>μm高精度泵口过滤器，可过滤</w:t>
            </w:r>
            <w:r w:rsidRPr="00FA3265">
              <w:rPr>
                <w:rFonts w:ascii="宋体" w:eastAsia="宋体" w:hAnsi="宋体" w:cs="Arial"/>
                <w:szCs w:val="21"/>
                <w:shd w:val="clear" w:color="auto" w:fill="FFFFFF"/>
              </w:rPr>
              <w:t>≥</w:t>
            </w:r>
            <w:r w:rsidRPr="00FA3265">
              <w:rPr>
                <w:rFonts w:ascii="宋体" w:eastAsia="宋体" w:hAnsi="宋体" w:cs="Times New Roman"/>
                <w:szCs w:val="21"/>
                <w:shd w:val="clear" w:color="auto" w:fill="FFFFFF"/>
              </w:rPr>
              <w:t>99.99%病原微生物</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宋体" w:hint="eastAsia"/>
                <w:kern w:val="0"/>
                <w:szCs w:val="21"/>
                <w:lang w:bidi="ar"/>
              </w:rPr>
              <w:t>10</w:t>
            </w:r>
            <w:r w:rsidRPr="00FA3265">
              <w:rPr>
                <w:rFonts w:ascii="宋体" w:eastAsia="宋体" w:hAnsi="宋体" w:cs="Arial" w:hint="eastAsia"/>
                <w:szCs w:val="21"/>
              </w:rPr>
              <w:t>.</w:t>
            </w:r>
            <w:r w:rsidRPr="00FA3265">
              <w:rPr>
                <w:rFonts w:ascii="宋体" w:eastAsia="宋体" w:hAnsi="宋体" w:cs="Times New Roman" w:hint="eastAsia"/>
                <w:szCs w:val="21"/>
              </w:rPr>
              <w:t>尺寸：</w:t>
            </w:r>
            <w:r w:rsidRPr="00FA3265">
              <w:rPr>
                <w:rFonts w:ascii="宋体" w:eastAsia="宋体" w:hAnsi="宋体" w:cs="Arial" w:hint="eastAsia"/>
                <w:kern w:val="0"/>
                <w:szCs w:val="21"/>
              </w:rPr>
              <w:t>仪器高度≤1.2</w:t>
            </w:r>
            <w:r w:rsidRPr="00FA3265">
              <w:rPr>
                <w:rFonts w:ascii="宋体" w:eastAsia="宋体" w:hAnsi="宋体" w:cs="Arial"/>
                <w:kern w:val="0"/>
                <w:szCs w:val="21"/>
              </w:rPr>
              <w:t>m</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11</w:t>
            </w:r>
            <w:r w:rsidRPr="00FA3265">
              <w:rPr>
                <w:rFonts w:ascii="宋体" w:eastAsia="宋体" w:hAnsi="宋体" w:cs="Arial" w:hint="eastAsia"/>
                <w:szCs w:val="21"/>
              </w:rPr>
              <w:t>.</w:t>
            </w:r>
            <w:r w:rsidRPr="00FA3265">
              <w:rPr>
                <w:rFonts w:ascii="宋体" w:eastAsia="宋体" w:hAnsi="宋体" w:cs="Times New Roman" w:hint="eastAsia"/>
                <w:szCs w:val="21"/>
              </w:rPr>
              <w:t>自动化数据采集，图谱实时刷新，可根据样品信号强度和分辨率自动调整激光能量、采集位置和采集次数来自动获得高质量蛋白质量指纹图谱；</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12.具有混合</w:t>
            </w:r>
            <w:proofErr w:type="gramStart"/>
            <w:r w:rsidRPr="00FA3265">
              <w:rPr>
                <w:rFonts w:ascii="宋体" w:eastAsia="宋体" w:hAnsi="宋体" w:cs="Times New Roman" w:hint="eastAsia"/>
                <w:szCs w:val="21"/>
              </w:rPr>
              <w:t>菌</w:t>
            </w:r>
            <w:proofErr w:type="gramEnd"/>
            <w:r w:rsidRPr="00FA3265">
              <w:rPr>
                <w:rFonts w:ascii="宋体" w:eastAsia="宋体" w:hAnsi="宋体" w:cs="Times New Roman" w:hint="eastAsia"/>
                <w:szCs w:val="21"/>
              </w:rPr>
              <w:t>提示功能；</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13.全中文界面</w:t>
            </w:r>
            <w:r w:rsidRPr="00FA3265">
              <w:rPr>
                <w:rFonts w:ascii="宋体" w:eastAsia="宋体" w:hAnsi="宋体" w:cs="Times New Roman"/>
                <w:szCs w:val="21"/>
              </w:rPr>
              <w:t>，鉴定结果可选择中文</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14.软件具备仪器控制、数据采集、数据处理及微生物鉴定分析的全套功能，软件</w:t>
            </w:r>
            <w:r w:rsidRPr="00FA3265">
              <w:rPr>
                <w:rFonts w:ascii="Arial" w:eastAsia="宋体" w:hAnsi="Arial" w:cs="Arial"/>
                <w:szCs w:val="21"/>
              </w:rPr>
              <w:t>≤</w:t>
            </w:r>
            <w:r w:rsidRPr="00FA3265">
              <w:rPr>
                <w:rFonts w:ascii="宋体" w:eastAsia="宋体" w:hAnsi="宋体" w:cs="Times New Roman" w:hint="eastAsia"/>
                <w:szCs w:val="21"/>
              </w:rPr>
              <w:t>2个；</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15.分辨率：≥3600（血管紧张素原：m/z= 1760.01 (M+H)+）；</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16.灵敏度：BSA(1p</w:t>
            </w:r>
            <w:r w:rsidRPr="00FA3265">
              <w:rPr>
                <w:rFonts w:ascii="宋体" w:eastAsia="宋体" w:hAnsi="宋体" w:cs="Times New Roman"/>
                <w:szCs w:val="21"/>
              </w:rPr>
              <w:t>mol/</w:t>
            </w:r>
            <w:proofErr w:type="spellStart"/>
            <w:r w:rsidRPr="00FA3265">
              <w:rPr>
                <w:rFonts w:ascii="宋体" w:eastAsia="宋体" w:hAnsi="宋体" w:cs="Times New Roman"/>
                <w:szCs w:val="21"/>
              </w:rPr>
              <w:t>uL</w:t>
            </w:r>
            <w:proofErr w:type="spellEnd"/>
            <w:r w:rsidRPr="00FA3265">
              <w:rPr>
                <w:rFonts w:ascii="宋体" w:eastAsia="宋体" w:hAnsi="宋体" w:cs="Times New Roman" w:hint="eastAsia"/>
                <w:szCs w:val="21"/>
              </w:rPr>
              <w:t>，分子量约66kDa</w:t>
            </w:r>
            <w:r w:rsidRPr="00FA3265">
              <w:rPr>
                <w:rFonts w:ascii="宋体" w:eastAsia="宋体" w:hAnsi="宋体" w:cs="Times New Roman"/>
                <w:szCs w:val="21"/>
              </w:rPr>
              <w:t>)</w:t>
            </w:r>
            <w:r w:rsidRPr="00FA3265">
              <w:rPr>
                <w:rFonts w:ascii="宋体" w:eastAsia="宋体" w:hAnsi="宋体" w:cs="Times New Roman" w:hint="eastAsia"/>
                <w:szCs w:val="21"/>
              </w:rPr>
              <w:t>信噪比≥</w:t>
            </w:r>
            <w:r w:rsidRPr="00FA3265">
              <w:rPr>
                <w:rFonts w:ascii="宋体" w:eastAsia="宋体" w:hAnsi="宋体" w:cs="Times New Roman"/>
                <w:szCs w:val="21"/>
              </w:rPr>
              <w:t>10</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17.重复性：质荷比变异系数应</w:t>
            </w:r>
            <w:r w:rsidRPr="00FA3265">
              <w:rPr>
                <w:rFonts w:ascii="Arial" w:eastAsia="宋体" w:hAnsi="Arial" w:cs="Arial"/>
                <w:szCs w:val="21"/>
              </w:rPr>
              <w:t>≤</w:t>
            </w:r>
            <w:r w:rsidRPr="00FA3265">
              <w:rPr>
                <w:rFonts w:ascii="宋体" w:eastAsia="宋体" w:hAnsi="宋体" w:cs="Times New Roman" w:hint="eastAsia"/>
                <w:szCs w:val="21"/>
              </w:rPr>
              <w:t>0.02%；</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18.质量准确性：示值误差≤100ppm；</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19.数据库包含可鉴定微生物的数量</w:t>
            </w:r>
            <w:r w:rsidRPr="00FA3265">
              <w:rPr>
                <w:rFonts w:ascii="宋体" w:eastAsia="宋体" w:hAnsi="宋体" w:cs="Times New Roman"/>
                <w:szCs w:val="21"/>
              </w:rPr>
              <w:t>≥</w:t>
            </w:r>
            <w:r w:rsidRPr="00FA3265">
              <w:rPr>
                <w:rFonts w:ascii="宋体" w:eastAsia="宋体" w:hAnsi="宋体" w:cs="Times New Roman" w:hint="eastAsia"/>
                <w:szCs w:val="21"/>
              </w:rPr>
              <w:t>5000种，数据库具备在线升级；</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20</w:t>
            </w:r>
            <w:r w:rsidRPr="00FA3265">
              <w:rPr>
                <w:rFonts w:ascii="宋体" w:eastAsia="宋体" w:hAnsi="宋体" w:cs="Arial" w:hint="eastAsia"/>
                <w:szCs w:val="21"/>
              </w:rPr>
              <w:t>.</w:t>
            </w:r>
            <w:r w:rsidRPr="00FA3265">
              <w:rPr>
                <w:rFonts w:ascii="宋体" w:eastAsia="宋体" w:hAnsi="宋体" w:cs="Times New Roman" w:hint="eastAsia"/>
                <w:szCs w:val="21"/>
              </w:rPr>
              <w:t>鉴定数据库需包含不限于霍乱弧菌、肺炎链球菌、牛布鲁氏菌、羊布鲁氏菌、犬布鲁氏菌、军团菌属、白喉棒状杆菌、产气荚膜梭菌等高致病性菌株数据。</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21.</w:t>
            </w:r>
            <w:r w:rsidRPr="00FA3265">
              <w:rPr>
                <w:rFonts w:ascii="宋体" w:eastAsia="宋体" w:hAnsi="宋体" w:cs="Times New Roman"/>
                <w:szCs w:val="21"/>
              </w:rPr>
              <w:t>数据库支持用户自行扩增数据库或是自建数据库</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●2</w:t>
            </w:r>
            <w:r w:rsidRPr="00FA3265">
              <w:rPr>
                <w:rFonts w:ascii="宋体" w:eastAsia="仿宋_GB2312" w:hAnsi="宋体" w:cs="Times New Roman" w:hint="eastAsia"/>
                <w:szCs w:val="21"/>
              </w:rPr>
              <w:t>2</w:t>
            </w:r>
            <w:r w:rsidRPr="00FA3265">
              <w:rPr>
                <w:rFonts w:ascii="宋体" w:eastAsia="宋体" w:hAnsi="宋体" w:cs="Times New Roman" w:hint="eastAsia"/>
                <w:szCs w:val="21"/>
              </w:rPr>
              <w:t>.提供微生物数据中心，用于查询菌种的形态学、药敏、基因序列等信息（提供网址及联网备案信息加盖生产厂家印章）；</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2</w:t>
            </w:r>
            <w:r w:rsidRPr="00FA3265">
              <w:rPr>
                <w:rFonts w:ascii="宋体" w:eastAsia="仿宋_GB2312" w:hAnsi="宋体" w:cs="Times New Roman" w:hint="eastAsia"/>
                <w:szCs w:val="21"/>
              </w:rPr>
              <w:t>2</w:t>
            </w:r>
            <w:r w:rsidRPr="00FA3265">
              <w:rPr>
                <w:rFonts w:ascii="宋体" w:eastAsia="宋体" w:hAnsi="宋体" w:cs="Times New Roman" w:hint="eastAsia"/>
                <w:szCs w:val="21"/>
              </w:rPr>
              <w:t>.配置：台式MALDI-TOF: 1台，包含激光器、离子源、检测器、飞行管和真空系统</w:t>
            </w:r>
            <w:r w:rsidRPr="00FA3265">
              <w:rPr>
                <w:rFonts w:ascii="宋体" w:eastAsia="仿宋_GB2312" w:hAnsi="宋体" w:cs="Times New Roman" w:hint="eastAsia"/>
                <w:szCs w:val="21"/>
              </w:rPr>
              <w:t>等</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2</w:t>
            </w:r>
            <w:r w:rsidRPr="00FA3265">
              <w:rPr>
                <w:rFonts w:ascii="宋体" w:eastAsia="仿宋_GB2312" w:hAnsi="宋体" w:cs="Times New Roman" w:hint="eastAsia"/>
                <w:szCs w:val="21"/>
              </w:rPr>
              <w:t>3</w:t>
            </w:r>
            <w:r w:rsidRPr="00FA3265">
              <w:rPr>
                <w:rFonts w:ascii="宋体" w:eastAsia="宋体" w:hAnsi="宋体" w:cs="Times New Roman" w:hint="eastAsia"/>
                <w:szCs w:val="21"/>
              </w:rPr>
              <w:t>.标本板： 可重复使用分体式靶板</w:t>
            </w:r>
            <w:r w:rsidRPr="00FA3265">
              <w:rPr>
                <w:rFonts w:ascii="Arial" w:eastAsia="宋体" w:hAnsi="Arial" w:cs="Arial"/>
                <w:szCs w:val="21"/>
              </w:rPr>
              <w:t>≥</w:t>
            </w:r>
            <w:r w:rsidRPr="00FA3265">
              <w:rPr>
                <w:rFonts w:ascii="宋体" w:eastAsia="仿宋_GB2312" w:hAnsi="宋体" w:cs="Times New Roman" w:hint="eastAsia"/>
                <w:szCs w:val="21"/>
              </w:rPr>
              <w:t>4</w:t>
            </w:r>
            <w:r w:rsidRPr="00FA3265">
              <w:rPr>
                <w:rFonts w:ascii="宋体" w:eastAsia="宋体" w:hAnsi="宋体" w:cs="Times New Roman" w:hint="eastAsia"/>
                <w:szCs w:val="21"/>
              </w:rPr>
              <w:t>块，带有条形码，可进行追溯，</w:t>
            </w:r>
            <w:r w:rsidRPr="00FA3265">
              <w:rPr>
                <w:rFonts w:ascii="Arial" w:eastAsia="宋体" w:hAnsi="Arial" w:cs="Arial"/>
                <w:szCs w:val="21"/>
              </w:rPr>
              <w:t>≥</w:t>
            </w:r>
            <w:r w:rsidRPr="00FA3265">
              <w:rPr>
                <w:rFonts w:ascii="宋体" w:eastAsia="宋体" w:hAnsi="宋体" w:cs="Times New Roman" w:hint="eastAsia"/>
                <w:szCs w:val="21"/>
              </w:rPr>
              <w:t>2块靶托；</w:t>
            </w:r>
            <w:r w:rsidRPr="00FA3265">
              <w:rPr>
                <w:rFonts w:ascii="Arial" w:eastAsia="宋体" w:hAnsi="Arial" w:cs="Arial"/>
                <w:szCs w:val="21"/>
              </w:rPr>
              <w:t>≥</w:t>
            </w:r>
            <w:r w:rsidRPr="00FA3265">
              <w:rPr>
                <w:rFonts w:ascii="宋体" w:eastAsia="宋体" w:hAnsi="宋体" w:cs="Times New Roman" w:hint="eastAsia"/>
                <w:szCs w:val="21"/>
              </w:rPr>
              <w:t>4支点样笔；</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2</w:t>
            </w:r>
            <w:r w:rsidRPr="00FA3265">
              <w:rPr>
                <w:rFonts w:ascii="宋体" w:eastAsia="仿宋_GB2312" w:hAnsi="宋体" w:cs="Times New Roman" w:hint="eastAsia"/>
                <w:szCs w:val="21"/>
              </w:rPr>
              <w:t>4</w:t>
            </w:r>
            <w:r w:rsidRPr="00FA3265">
              <w:rPr>
                <w:rFonts w:ascii="宋体" w:eastAsia="宋体" w:hAnsi="宋体" w:cs="Times New Roman" w:hint="eastAsia"/>
                <w:szCs w:val="21"/>
              </w:rPr>
              <w:t>.配套UPS 电源</w:t>
            </w:r>
            <w:r w:rsidRPr="00FA3265">
              <w:rPr>
                <w:rFonts w:ascii="Arial" w:eastAsia="宋体" w:hAnsi="Arial" w:cs="Arial"/>
                <w:szCs w:val="21"/>
              </w:rPr>
              <w:t>≥</w:t>
            </w:r>
            <w:r w:rsidRPr="00FA3265">
              <w:rPr>
                <w:rFonts w:ascii="宋体" w:eastAsia="仿宋_GB2312" w:hAnsi="宋体" w:cs="Times New Roman" w:hint="eastAsia"/>
                <w:szCs w:val="21"/>
              </w:rPr>
              <w:t>1</w:t>
            </w:r>
            <w:r w:rsidRPr="00FA3265">
              <w:rPr>
                <w:rFonts w:ascii="宋体" w:eastAsia="宋体" w:hAnsi="宋体" w:cs="Times New Roman" w:hint="eastAsia"/>
                <w:szCs w:val="21"/>
              </w:rPr>
              <w:t>台、温湿度控制系统</w:t>
            </w:r>
            <w:r w:rsidRPr="00FA3265">
              <w:rPr>
                <w:rFonts w:ascii="宋体" w:eastAsia="仿宋_GB2312" w:hAnsi="宋体" w:cs="Times New Roman" w:hint="eastAsia"/>
                <w:szCs w:val="21"/>
              </w:rPr>
              <w:t>1</w:t>
            </w:r>
            <w:r w:rsidRPr="00FA3265">
              <w:rPr>
                <w:rFonts w:ascii="宋体" w:eastAsia="宋体" w:hAnsi="宋体" w:cs="Times New Roman" w:hint="eastAsia"/>
                <w:szCs w:val="21"/>
              </w:rPr>
              <w:t>台、数据上报终端系统</w:t>
            </w:r>
            <w:r w:rsidRPr="00FA3265">
              <w:rPr>
                <w:rFonts w:ascii="宋体" w:eastAsia="仿宋_GB2312" w:hAnsi="宋体" w:cs="Times New Roman" w:hint="eastAsia"/>
                <w:szCs w:val="21"/>
              </w:rPr>
              <w:t>1</w:t>
            </w:r>
            <w:r w:rsidRPr="00FA3265">
              <w:rPr>
                <w:rFonts w:ascii="宋体" w:eastAsia="宋体" w:hAnsi="宋体" w:cs="Times New Roman" w:hint="eastAsia"/>
                <w:szCs w:val="21"/>
              </w:rPr>
              <w:t>套、数据分析终端</w:t>
            </w:r>
            <w:r w:rsidRPr="00FA3265">
              <w:rPr>
                <w:rFonts w:ascii="宋体" w:eastAsia="仿宋_GB2312" w:hAnsi="宋体" w:cs="Times New Roman" w:hint="eastAsia"/>
                <w:szCs w:val="21"/>
              </w:rPr>
              <w:t>1</w:t>
            </w:r>
            <w:r w:rsidRPr="00FA3265">
              <w:rPr>
                <w:rFonts w:ascii="宋体" w:eastAsia="宋体" w:hAnsi="宋体" w:cs="Times New Roman" w:hint="eastAsia"/>
                <w:szCs w:val="21"/>
              </w:rPr>
              <w:t>套（具备移动存储、</w:t>
            </w:r>
            <w:proofErr w:type="gramStart"/>
            <w:r w:rsidRPr="00FA3265">
              <w:rPr>
                <w:rFonts w:ascii="宋体" w:eastAsia="宋体" w:hAnsi="宋体" w:cs="Times New Roman" w:hint="eastAsia"/>
                <w:szCs w:val="21"/>
              </w:rPr>
              <w:t>网报和</w:t>
            </w:r>
            <w:proofErr w:type="gramEnd"/>
            <w:r w:rsidRPr="00FA3265">
              <w:rPr>
                <w:rFonts w:ascii="宋体" w:eastAsia="宋体" w:hAnsi="宋体" w:cs="Times New Roman" w:hint="eastAsia"/>
                <w:szCs w:val="21"/>
              </w:rPr>
              <w:t>打印功能）。</w:t>
            </w:r>
          </w:p>
          <w:p w:rsidR="00FA3265" w:rsidRPr="00FA3265" w:rsidRDefault="00FA3265" w:rsidP="00FA3265">
            <w:pPr>
              <w:widowControl/>
              <w:textAlignment w:val="baseline"/>
              <w:rPr>
                <w:rFonts w:ascii="宋体" w:eastAsia="宋体" w:hAnsi="宋体" w:cs="宋体"/>
                <w:color w:val="000000"/>
                <w:kern w:val="0"/>
                <w:szCs w:val="21"/>
              </w:rPr>
            </w:pPr>
            <w:r w:rsidRPr="00FA3265">
              <w:rPr>
                <w:rFonts w:ascii="宋体" w:eastAsia="宋体" w:hAnsi="宋体" w:cs="宋体" w:hint="eastAsia"/>
                <w:color w:val="000000"/>
                <w:kern w:val="0"/>
                <w:szCs w:val="21"/>
              </w:rPr>
              <w:lastRenderedPageBreak/>
              <w:t>25.整机（含所有配件）免费保修≥3年；设备所有零配件、配套耗材供应保障≥10年。</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lang w:val="en"/>
              </w:rPr>
            </w:pPr>
            <w:r w:rsidRPr="00FA3265">
              <w:rPr>
                <w:rFonts w:ascii="宋体" w:eastAsia="宋体" w:hAnsi="宋体" w:cs="Times New Roman" w:hint="eastAsia"/>
                <w:bCs/>
                <w:sz w:val="24"/>
                <w:szCs w:val="24"/>
              </w:rPr>
              <w:lastRenderedPageBreak/>
              <w:t>1（台）</w:t>
            </w:r>
          </w:p>
        </w:tc>
      </w:tr>
      <w:tr w:rsidR="00FA3265" w:rsidRPr="00FA3265" w:rsidTr="007A1E46">
        <w:trPr>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2</w:t>
            </w:r>
          </w:p>
        </w:tc>
        <w:tc>
          <w:tcPr>
            <w:tcW w:w="550"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szCs w:val="21"/>
              </w:rPr>
              <w:t>鸡胚孵蛋器</w:t>
            </w:r>
          </w:p>
        </w:tc>
        <w:tc>
          <w:tcPr>
            <w:tcW w:w="3607" w:type="pct"/>
            <w:vAlign w:val="center"/>
          </w:tcPr>
          <w:p w:rsidR="00FA3265" w:rsidRPr="00FA3265" w:rsidRDefault="00FA3265" w:rsidP="00FA3265">
            <w:pPr>
              <w:rPr>
                <w:rFonts w:ascii="宋体" w:eastAsia="宋体" w:hAnsi="宋体" w:cs="Times New Roman"/>
                <w:szCs w:val="21"/>
              </w:rPr>
            </w:pPr>
            <w:r w:rsidRPr="00FA3265">
              <w:rPr>
                <w:rFonts w:ascii="宋体" w:eastAsia="宋体" w:hAnsi="宋体" w:cs="Arial" w:hint="eastAsia"/>
                <w:szCs w:val="21"/>
              </w:rPr>
              <w:t>1.</w:t>
            </w:r>
            <w:r w:rsidRPr="00FA3265">
              <w:rPr>
                <w:rFonts w:ascii="宋体" w:eastAsia="宋体" w:hAnsi="宋体" w:cs="Arial"/>
                <w:szCs w:val="21"/>
              </w:rPr>
              <w:t>容</w:t>
            </w:r>
            <w:r w:rsidRPr="00FA3265">
              <w:rPr>
                <w:rFonts w:ascii="宋体" w:eastAsia="宋体" w:hAnsi="宋体" w:cs="Times New Roman" w:hint="eastAsia"/>
                <w:szCs w:val="21"/>
              </w:rPr>
              <w:t>量：≥160枚鸡蛋（4层托盘</w:t>
            </w:r>
            <w:r w:rsidRPr="00FA3265">
              <w:rPr>
                <w:rFonts w:ascii="宋体" w:eastAsia="仿宋_GB2312" w:hAnsi="宋体" w:cs="Times New Roman" w:hint="eastAsia"/>
                <w:szCs w:val="21"/>
              </w:rPr>
              <w:t>）</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2.微处理器集成控制温度，湿度，翻转，降温，可编程；</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kern w:val="0"/>
                <w:szCs w:val="21"/>
              </w:rPr>
              <w:t>●</w:t>
            </w:r>
            <w:r w:rsidRPr="00FA3265">
              <w:rPr>
                <w:rFonts w:ascii="宋体" w:eastAsia="宋体" w:hAnsi="宋体" w:cs="Times New Roman" w:hint="eastAsia"/>
                <w:szCs w:val="21"/>
              </w:rPr>
              <w:t>3.控温范围：20℃－40℃，控温精度：0.1℃高质量的过温保护器，避免在温度调节失灵的情况下保证动物的安全；</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4.湿度范围40％－99％，自动湿度控制器；</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5.带有滚轴的孵化盘，可适合任意大小的蛋，可通过旋转计时器控制旋转的频率和时间；</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6.可通过降温计时器控制降温间隔和时间，数显精密调节温度的空气循环系统，避免频繁维修保养的绝缘发动机；</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7.尺寸：</w:t>
            </w:r>
            <w:r w:rsidRPr="00FA3265">
              <w:rPr>
                <w:rFonts w:ascii="宋体" w:eastAsia="宋体" w:hAnsi="宋体" w:cs="宋体" w:hint="eastAsia"/>
                <w:szCs w:val="21"/>
              </w:rPr>
              <w:t>≦</w:t>
            </w:r>
            <w:r w:rsidRPr="00FA3265">
              <w:rPr>
                <w:rFonts w:ascii="宋体" w:eastAsia="宋体" w:hAnsi="宋体" w:cs="Times New Roman" w:hint="eastAsia"/>
                <w:szCs w:val="21"/>
              </w:rPr>
              <w:t>长×宽×高 70×50×70cm；</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8</w:t>
            </w:r>
            <w:r w:rsidRPr="00FA3265">
              <w:rPr>
                <w:rFonts w:ascii="宋体" w:eastAsia="宋体" w:hAnsi="宋体" w:cs="Arial" w:hint="eastAsia"/>
                <w:szCs w:val="21"/>
              </w:rPr>
              <w:t>.</w:t>
            </w:r>
            <w:r w:rsidRPr="00FA3265">
              <w:rPr>
                <w:rFonts w:ascii="宋体" w:eastAsia="宋体" w:hAnsi="宋体" w:cs="Times New Roman" w:hint="eastAsia"/>
                <w:szCs w:val="21"/>
              </w:rPr>
              <w:t>最大功率：</w:t>
            </w:r>
            <w:r w:rsidRPr="00FA3265">
              <w:rPr>
                <w:rFonts w:ascii="宋体" w:eastAsia="宋体" w:hAnsi="宋体" w:cs="宋体" w:hint="eastAsia"/>
                <w:szCs w:val="21"/>
              </w:rPr>
              <w:t>≦</w:t>
            </w:r>
            <w:r w:rsidRPr="00FA3265">
              <w:rPr>
                <w:rFonts w:ascii="宋体" w:eastAsia="宋体" w:hAnsi="宋体" w:cs="Times New Roman" w:hint="eastAsia"/>
                <w:szCs w:val="21"/>
              </w:rPr>
              <w:t>450W；</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9</w:t>
            </w:r>
            <w:r w:rsidRPr="00FA3265">
              <w:rPr>
                <w:rFonts w:ascii="宋体" w:eastAsia="宋体" w:hAnsi="宋体" w:cs="Arial" w:hint="eastAsia"/>
                <w:szCs w:val="21"/>
              </w:rPr>
              <w:t>.</w:t>
            </w:r>
            <w:r w:rsidRPr="00FA3265">
              <w:rPr>
                <w:rFonts w:ascii="宋体" w:eastAsia="宋体" w:hAnsi="宋体" w:cs="Times New Roman" w:hint="eastAsia"/>
                <w:szCs w:val="21"/>
              </w:rPr>
              <w:t>重量：</w:t>
            </w:r>
            <w:r w:rsidRPr="00FA3265">
              <w:rPr>
                <w:rFonts w:ascii="宋体" w:eastAsia="宋体" w:hAnsi="宋体" w:cs="宋体" w:hint="eastAsia"/>
                <w:szCs w:val="21"/>
              </w:rPr>
              <w:t>≦</w:t>
            </w:r>
            <w:r w:rsidRPr="00FA3265">
              <w:rPr>
                <w:rFonts w:ascii="宋体" w:eastAsia="宋体" w:hAnsi="宋体" w:cs="Times New Roman" w:hint="eastAsia"/>
                <w:szCs w:val="21"/>
              </w:rPr>
              <w:t>50KG</w:t>
            </w:r>
            <w:r w:rsidRPr="00FA3265">
              <w:rPr>
                <w:rFonts w:ascii="宋体" w:eastAsia="宋体" w:hAnsi="宋体" w:cs="Times New Roman" w:hint="eastAsia"/>
                <w:szCs w:val="21"/>
                <w:lang w:val="pl-PL"/>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10</w:t>
            </w:r>
            <w:r w:rsidRPr="00FA3265">
              <w:rPr>
                <w:rFonts w:ascii="宋体" w:eastAsia="宋体" w:hAnsi="宋体" w:cs="Arial" w:hint="eastAsia"/>
                <w:szCs w:val="21"/>
              </w:rPr>
              <w:t>.</w:t>
            </w:r>
            <w:r w:rsidRPr="00FA3265">
              <w:rPr>
                <w:rFonts w:ascii="宋体" w:eastAsia="宋体" w:hAnsi="宋体" w:cs="Times New Roman" w:hint="eastAsia"/>
                <w:szCs w:val="21"/>
              </w:rPr>
              <w:t>标配：主机、层托盘，每层可容纳</w:t>
            </w:r>
            <w:r w:rsidRPr="00FA3265">
              <w:rPr>
                <w:rFonts w:ascii="宋体" w:eastAsia="宋体" w:hAnsi="宋体" w:cs="Arial"/>
                <w:szCs w:val="21"/>
              </w:rPr>
              <w:t>≥</w:t>
            </w:r>
            <w:r w:rsidRPr="00FA3265">
              <w:rPr>
                <w:rFonts w:ascii="宋体" w:eastAsia="宋体" w:hAnsi="宋体" w:cs="Times New Roman" w:hint="eastAsia"/>
                <w:szCs w:val="21"/>
              </w:rPr>
              <w:t>40枚鸡蛋、每层托盘配</w:t>
            </w:r>
            <w:r w:rsidRPr="00FA3265">
              <w:rPr>
                <w:rFonts w:ascii="宋体" w:eastAsia="宋体" w:hAnsi="宋体" w:cs="Arial"/>
                <w:szCs w:val="21"/>
              </w:rPr>
              <w:t>≥</w:t>
            </w:r>
            <w:r w:rsidRPr="00FA3265">
              <w:rPr>
                <w:rFonts w:ascii="宋体" w:eastAsia="宋体" w:hAnsi="宋体" w:cs="Times New Roman" w:hint="eastAsia"/>
                <w:szCs w:val="21"/>
              </w:rPr>
              <w:t>8根滚轴等。</w:t>
            </w:r>
          </w:p>
          <w:p w:rsidR="00FA3265" w:rsidRPr="00FA3265" w:rsidRDefault="00FA3265" w:rsidP="00FA3265">
            <w:pPr>
              <w:rPr>
                <w:rFonts w:ascii="宋体" w:eastAsia="宋体" w:hAnsi="宋体" w:cs="Times New Roman"/>
                <w:bCs/>
                <w:sz w:val="24"/>
                <w:szCs w:val="24"/>
              </w:rPr>
            </w:pPr>
            <w:r w:rsidRPr="00FA3265">
              <w:rPr>
                <w:rFonts w:ascii="Times New Roman" w:eastAsia="仿宋_GB2312" w:hAnsi="Times New Roman" w:cs="宋体" w:hint="eastAsia"/>
                <w:color w:val="000000"/>
                <w:szCs w:val="21"/>
              </w:rPr>
              <w:t>11</w:t>
            </w:r>
            <w:r w:rsidRPr="00FA3265">
              <w:rPr>
                <w:rFonts w:ascii="宋体" w:eastAsia="宋体" w:hAnsi="宋体" w:cs="宋体" w:hint="eastAsia"/>
                <w:color w:val="000000"/>
                <w:szCs w:val="21"/>
              </w:rPr>
              <w:t>.整机（含所有配件）免费保修≥3年；设备所有零配件、配套耗材供应保障≥10年。</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1（台）</w:t>
            </w:r>
          </w:p>
        </w:tc>
      </w:tr>
      <w:tr w:rsidR="00FA3265" w:rsidRPr="00FA3265" w:rsidTr="007A1E46">
        <w:trPr>
          <w:trHeight w:val="113"/>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3</w:t>
            </w:r>
          </w:p>
        </w:tc>
        <w:tc>
          <w:tcPr>
            <w:tcW w:w="550"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szCs w:val="21"/>
              </w:rPr>
              <w:t>全自动病毒载量检测系统</w:t>
            </w:r>
          </w:p>
        </w:tc>
        <w:tc>
          <w:tcPr>
            <w:tcW w:w="3607" w:type="pct"/>
            <w:vAlign w:val="center"/>
          </w:tcPr>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kern w:val="0"/>
                <w:szCs w:val="21"/>
              </w:rPr>
              <w:t>★</w:t>
            </w:r>
            <w:r w:rsidRPr="00FA3265">
              <w:rPr>
                <w:rFonts w:ascii="宋体" w:eastAsia="宋体" w:hAnsi="宋体" w:cs="Times New Roman" w:hint="eastAsia"/>
                <w:kern w:val="0"/>
                <w:szCs w:val="21"/>
              </w:rPr>
              <w:t>1</w:t>
            </w:r>
            <w:r w:rsidRPr="00FA3265">
              <w:rPr>
                <w:rFonts w:ascii="宋体" w:eastAsia="宋体" w:hAnsi="宋体" w:cs="Arial" w:hint="eastAsia"/>
                <w:szCs w:val="21"/>
              </w:rPr>
              <w:t>.</w:t>
            </w:r>
            <w:r w:rsidRPr="00FA3265">
              <w:rPr>
                <w:rFonts w:ascii="宋体" w:eastAsia="宋体" w:hAnsi="宋体" w:cs="Times New Roman" w:hint="eastAsia"/>
                <w:kern w:val="0"/>
                <w:szCs w:val="21"/>
              </w:rPr>
              <w:t>设备功能：集原始管上样、核酸提取纯化、PCR反应体系构建、PCR板转移、封膜、扩增分析于一体，从样本处理到定量结果输出</w:t>
            </w:r>
            <w:proofErr w:type="gramStart"/>
            <w:r w:rsidRPr="00FA3265">
              <w:rPr>
                <w:rFonts w:ascii="宋体" w:eastAsia="宋体" w:hAnsi="宋体" w:cs="Times New Roman" w:hint="eastAsia"/>
                <w:kern w:val="0"/>
                <w:szCs w:val="21"/>
              </w:rPr>
              <w:t>分析全</w:t>
            </w:r>
            <w:proofErr w:type="gramEnd"/>
            <w:r w:rsidRPr="00FA3265">
              <w:rPr>
                <w:rFonts w:ascii="宋体" w:eastAsia="宋体" w:hAnsi="宋体" w:cs="Times New Roman" w:hint="eastAsia"/>
                <w:kern w:val="0"/>
                <w:szCs w:val="21"/>
              </w:rPr>
              <w:t>流程实现闭环检测，无需人工干预；</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2</w:t>
            </w:r>
            <w:r w:rsidRPr="00FA3265">
              <w:rPr>
                <w:rFonts w:ascii="宋体" w:eastAsia="宋体" w:hAnsi="宋体" w:cs="Arial" w:hint="eastAsia"/>
                <w:szCs w:val="21"/>
              </w:rPr>
              <w:t>.</w:t>
            </w:r>
            <w:r w:rsidRPr="00FA3265">
              <w:rPr>
                <w:rFonts w:ascii="宋体" w:eastAsia="宋体" w:hAnsi="宋体" w:cs="Times New Roman" w:hint="eastAsia"/>
                <w:kern w:val="0"/>
                <w:szCs w:val="21"/>
              </w:rPr>
              <w:t>检测技术方法：</w:t>
            </w:r>
            <w:r w:rsidRPr="00FA3265">
              <w:rPr>
                <w:rFonts w:ascii="宋体" w:eastAsia="宋体" w:hAnsi="宋体" w:cs="Times New Roman"/>
                <w:kern w:val="0"/>
                <w:szCs w:val="21"/>
              </w:rPr>
              <w:t>实时荧光定量PCR技术</w:t>
            </w:r>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3</w:t>
            </w:r>
            <w:r w:rsidRPr="00FA3265">
              <w:rPr>
                <w:rFonts w:ascii="宋体" w:eastAsia="宋体" w:hAnsi="宋体" w:cs="Arial" w:hint="eastAsia"/>
                <w:szCs w:val="21"/>
              </w:rPr>
              <w:t>.</w:t>
            </w:r>
            <w:r w:rsidRPr="00FA3265">
              <w:rPr>
                <w:rFonts w:ascii="宋体" w:eastAsia="宋体" w:hAnsi="宋体" w:cs="Times New Roman" w:hint="eastAsia"/>
                <w:kern w:val="0"/>
                <w:szCs w:val="21"/>
              </w:rPr>
              <w:t>机械传动功能：96孔PCR板自动转移、自动封膜，由</w:t>
            </w:r>
            <w:proofErr w:type="gramStart"/>
            <w:r w:rsidRPr="00FA3265">
              <w:rPr>
                <w:rFonts w:ascii="宋体" w:eastAsia="宋体" w:hAnsi="宋体" w:cs="Times New Roman" w:hint="eastAsia"/>
                <w:kern w:val="0"/>
                <w:szCs w:val="21"/>
              </w:rPr>
              <w:t>机械抓</w:t>
            </w:r>
            <w:proofErr w:type="gramEnd"/>
            <w:r w:rsidRPr="00FA3265">
              <w:rPr>
                <w:rFonts w:ascii="宋体" w:eastAsia="宋体" w:hAnsi="宋体" w:cs="Times New Roman" w:hint="eastAsia"/>
                <w:kern w:val="0"/>
                <w:szCs w:val="21"/>
              </w:rPr>
              <w:t>手臂转运至扩展仓，进行扩增检测；机械抓手具有探测和检测功能；</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●4</w:t>
            </w:r>
            <w:r w:rsidRPr="00FA3265">
              <w:rPr>
                <w:rFonts w:ascii="宋体" w:eastAsia="宋体" w:hAnsi="宋体" w:cs="Arial" w:hint="eastAsia"/>
                <w:szCs w:val="21"/>
              </w:rPr>
              <w:t>.</w:t>
            </w:r>
            <w:r w:rsidRPr="00FA3265">
              <w:rPr>
                <w:rFonts w:ascii="宋体" w:eastAsia="宋体" w:hAnsi="宋体" w:cs="Times New Roman" w:hint="eastAsia"/>
                <w:kern w:val="0"/>
                <w:szCs w:val="21"/>
              </w:rPr>
              <w:t>软件控制功能：通过一个软件实现对加样、提取、构建、封膜、转移、检测等功能控制、同时具备报警体系功能；</w:t>
            </w:r>
          </w:p>
          <w:p w:rsidR="00FA3265" w:rsidRPr="00FA3265" w:rsidRDefault="00FA3265" w:rsidP="00FA3265">
            <w:pPr>
              <w:jc w:val="left"/>
              <w:rPr>
                <w:rFonts w:ascii="宋体" w:eastAsia="宋体" w:hAnsi="宋体" w:cs="Times New Roman"/>
                <w:kern w:val="0"/>
                <w:szCs w:val="21"/>
              </w:rPr>
            </w:pPr>
            <w:r w:rsidRPr="00FA3265">
              <w:rPr>
                <w:rFonts w:ascii="宋体" w:eastAsia="仿宋_GB2312" w:hAnsi="宋体" w:cs="Times New Roman" w:hint="eastAsia"/>
                <w:kern w:val="0"/>
                <w:szCs w:val="21"/>
              </w:rPr>
              <w:t>5</w:t>
            </w:r>
            <w:r w:rsidRPr="00FA3265">
              <w:rPr>
                <w:rFonts w:ascii="宋体" w:eastAsia="宋体" w:hAnsi="宋体" w:cs="Arial" w:hint="eastAsia"/>
                <w:szCs w:val="21"/>
              </w:rPr>
              <w:t>.</w:t>
            </w:r>
            <w:r w:rsidRPr="00FA3265">
              <w:rPr>
                <w:rFonts w:ascii="宋体" w:eastAsia="宋体" w:hAnsi="宋体" w:cs="Times New Roman" w:hint="eastAsia"/>
                <w:kern w:val="0"/>
                <w:szCs w:val="21"/>
              </w:rPr>
              <w:t>生物安全：</w:t>
            </w:r>
            <w:proofErr w:type="gramStart"/>
            <w:r w:rsidRPr="00FA3265">
              <w:rPr>
                <w:rFonts w:ascii="宋体" w:eastAsia="宋体" w:hAnsi="宋体" w:cs="Times New Roman" w:hint="eastAsia"/>
                <w:kern w:val="0"/>
                <w:szCs w:val="21"/>
              </w:rPr>
              <w:t>双仓物理</w:t>
            </w:r>
            <w:proofErr w:type="gramEnd"/>
            <w:r w:rsidRPr="00FA3265">
              <w:rPr>
                <w:rFonts w:ascii="宋体" w:eastAsia="宋体" w:hAnsi="宋体" w:cs="Times New Roman" w:hint="eastAsia"/>
                <w:kern w:val="0"/>
                <w:szCs w:val="21"/>
              </w:rPr>
              <w:t>隔离，防滴液、独立的HEPA空气过滤及紫外消毒等措施；</w:t>
            </w:r>
          </w:p>
          <w:p w:rsidR="00FA3265" w:rsidRPr="00FA3265" w:rsidRDefault="00FA3265" w:rsidP="00FA3265">
            <w:pPr>
              <w:jc w:val="left"/>
              <w:rPr>
                <w:rFonts w:ascii="宋体" w:eastAsia="宋体" w:hAnsi="宋体" w:cs="Times New Roman"/>
                <w:kern w:val="0"/>
                <w:szCs w:val="21"/>
              </w:rPr>
            </w:pPr>
            <w:r w:rsidRPr="00FA3265">
              <w:rPr>
                <w:rFonts w:ascii="宋体" w:eastAsia="仿宋_GB2312" w:hAnsi="宋体" w:cs="Times New Roman" w:hint="eastAsia"/>
                <w:kern w:val="0"/>
                <w:szCs w:val="21"/>
              </w:rPr>
              <w:t>6</w:t>
            </w:r>
            <w:r w:rsidRPr="00FA3265">
              <w:rPr>
                <w:rFonts w:ascii="宋体" w:eastAsia="宋体" w:hAnsi="宋体" w:cs="Arial" w:hint="eastAsia"/>
                <w:szCs w:val="21"/>
              </w:rPr>
              <w:t>.</w:t>
            </w:r>
            <w:r w:rsidRPr="00FA3265">
              <w:rPr>
                <w:rFonts w:ascii="宋体" w:eastAsia="宋体" w:hAnsi="宋体" w:cs="Times New Roman" w:hint="eastAsia"/>
                <w:kern w:val="0"/>
                <w:szCs w:val="21"/>
              </w:rPr>
              <w:t>检测项目：能同时进行</w:t>
            </w:r>
            <w:r w:rsidRPr="00FA3265">
              <w:rPr>
                <w:rFonts w:ascii="宋体" w:eastAsia="宋体" w:hAnsi="宋体" w:cs="Times New Roman"/>
                <w:kern w:val="0"/>
                <w:szCs w:val="21"/>
              </w:rPr>
              <w:t>HIV、HBV、HCV</w:t>
            </w:r>
            <w:r w:rsidRPr="00FA3265">
              <w:rPr>
                <w:rFonts w:ascii="宋体" w:eastAsia="宋体" w:hAnsi="宋体" w:cs="Times New Roman" w:hint="eastAsia"/>
                <w:kern w:val="0"/>
                <w:szCs w:val="21"/>
              </w:rPr>
              <w:t>等</w:t>
            </w:r>
            <w:r w:rsidRPr="00FA3265">
              <w:rPr>
                <w:rFonts w:ascii="宋体" w:eastAsia="宋体" w:hAnsi="宋体" w:cs="Times New Roman"/>
                <w:kern w:val="0"/>
                <w:szCs w:val="21"/>
              </w:rPr>
              <w:t>多项目核酸定量检测</w:t>
            </w:r>
            <w:r w:rsidRPr="00FA3265">
              <w:rPr>
                <w:rFonts w:ascii="宋体" w:eastAsia="宋体" w:hAnsi="宋体" w:cs="Times New Roman" w:hint="eastAsia"/>
                <w:kern w:val="0"/>
                <w:szCs w:val="21"/>
              </w:rPr>
              <w:t>，项目检测所需样本量≤400uL；</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宋体" w:hint="eastAsia"/>
                <w:color w:val="000000"/>
                <w:szCs w:val="21"/>
              </w:rPr>
              <w:t>7.整机（含所有配件）免费保修≥3年；设备所有零配件、配套耗材供应保障≥10年。</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一、全自动核酸提取模块</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1</w:t>
            </w:r>
            <w:r w:rsidRPr="00FA3265">
              <w:rPr>
                <w:rFonts w:ascii="宋体" w:eastAsia="宋体" w:hAnsi="宋体" w:cs="Arial" w:hint="eastAsia"/>
                <w:szCs w:val="21"/>
              </w:rPr>
              <w:t>.</w:t>
            </w:r>
            <w:r w:rsidRPr="00FA3265">
              <w:rPr>
                <w:rFonts w:ascii="宋体" w:eastAsia="宋体" w:hAnsi="宋体" w:cs="Times New Roman" w:hint="eastAsia"/>
                <w:kern w:val="0"/>
                <w:szCs w:val="21"/>
              </w:rPr>
              <w:t>适用样本类型：可从全血、血浆、血清、拭子等样本中实现全自动提取目标核酸；</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2</w:t>
            </w:r>
            <w:r w:rsidRPr="00FA3265">
              <w:rPr>
                <w:rFonts w:ascii="宋体" w:eastAsia="宋体" w:hAnsi="宋体" w:cs="Arial" w:hint="eastAsia"/>
                <w:szCs w:val="21"/>
              </w:rPr>
              <w:t>.</w:t>
            </w:r>
            <w:r w:rsidRPr="00FA3265">
              <w:rPr>
                <w:rFonts w:ascii="宋体" w:eastAsia="宋体" w:hAnsi="宋体" w:cs="Times New Roman" w:hint="eastAsia"/>
                <w:kern w:val="0"/>
                <w:szCs w:val="21"/>
              </w:rPr>
              <w:t>检测通量：支持≥</w:t>
            </w:r>
            <w:r w:rsidRPr="00FA3265">
              <w:rPr>
                <w:rFonts w:ascii="宋体" w:eastAsia="宋体" w:hAnsi="宋体" w:cs="Times New Roman"/>
                <w:kern w:val="0"/>
                <w:szCs w:val="21"/>
              </w:rPr>
              <w:t>96个样本</w:t>
            </w:r>
            <w:proofErr w:type="gramStart"/>
            <w:r w:rsidRPr="00FA3265">
              <w:rPr>
                <w:rFonts w:ascii="宋体" w:eastAsia="宋体" w:hAnsi="宋体" w:cs="Times New Roman"/>
                <w:kern w:val="0"/>
                <w:szCs w:val="21"/>
              </w:rPr>
              <w:t>批量</w:t>
            </w:r>
            <w:r w:rsidRPr="00FA3265">
              <w:rPr>
                <w:rFonts w:ascii="宋体" w:eastAsia="仿宋_GB2312" w:hAnsi="宋体" w:cs="Times New Roman" w:hint="eastAsia"/>
                <w:kern w:val="0"/>
                <w:szCs w:val="21"/>
              </w:rPr>
              <w:t>或</w:t>
            </w:r>
            <w:proofErr w:type="gramEnd"/>
            <w:r w:rsidRPr="00FA3265">
              <w:rPr>
                <w:rFonts w:ascii="宋体" w:eastAsia="仿宋_GB2312" w:hAnsi="宋体" w:cs="Times New Roman" w:hint="eastAsia"/>
                <w:kern w:val="0"/>
                <w:szCs w:val="21"/>
              </w:rPr>
              <w:t>分</w:t>
            </w:r>
            <w:r w:rsidRPr="00FA3265">
              <w:rPr>
                <w:rFonts w:ascii="宋体" w:eastAsia="宋体" w:hAnsi="宋体" w:cs="Times New Roman" w:hint="eastAsia"/>
                <w:kern w:val="0"/>
                <w:szCs w:val="21"/>
              </w:rPr>
              <w:t>批次进行</w:t>
            </w:r>
            <w:proofErr w:type="gramStart"/>
            <w:r w:rsidRPr="00FA3265">
              <w:rPr>
                <w:rFonts w:ascii="宋体" w:eastAsia="宋体" w:hAnsi="宋体" w:cs="Times New Roman" w:hint="eastAsia"/>
                <w:kern w:val="0"/>
                <w:szCs w:val="21"/>
              </w:rPr>
              <w:t>循环上样检测</w:t>
            </w:r>
            <w:proofErr w:type="gramEnd"/>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3</w:t>
            </w:r>
            <w:r w:rsidRPr="00FA3265">
              <w:rPr>
                <w:rFonts w:ascii="宋体" w:eastAsia="宋体" w:hAnsi="宋体" w:cs="Arial" w:hint="eastAsia"/>
                <w:szCs w:val="21"/>
              </w:rPr>
              <w:t>.</w:t>
            </w:r>
            <w:proofErr w:type="gramStart"/>
            <w:r w:rsidRPr="00FA3265">
              <w:rPr>
                <w:rFonts w:ascii="宋体" w:eastAsia="宋体" w:hAnsi="宋体" w:cs="Times New Roman" w:hint="eastAsia"/>
                <w:kern w:val="0"/>
                <w:szCs w:val="21"/>
              </w:rPr>
              <w:t>移液系统功能</w:t>
            </w:r>
            <w:proofErr w:type="gramEnd"/>
            <w:r w:rsidRPr="00FA3265">
              <w:rPr>
                <w:rFonts w:ascii="宋体" w:eastAsia="宋体" w:hAnsi="宋体" w:cs="Times New Roman" w:hint="eastAsia"/>
                <w:kern w:val="0"/>
                <w:szCs w:val="21"/>
              </w:rPr>
              <w:t>：≥4</w:t>
            </w:r>
            <w:proofErr w:type="gramStart"/>
            <w:r w:rsidRPr="00FA3265">
              <w:rPr>
                <w:rFonts w:ascii="宋体" w:eastAsia="宋体" w:hAnsi="宋体" w:cs="Times New Roman" w:hint="eastAsia"/>
                <w:kern w:val="0"/>
                <w:szCs w:val="21"/>
              </w:rPr>
              <w:t>通道移液系统</w:t>
            </w:r>
            <w:proofErr w:type="gramEnd"/>
            <w:r w:rsidRPr="00FA3265">
              <w:rPr>
                <w:rFonts w:ascii="宋体" w:eastAsia="宋体" w:hAnsi="宋体" w:cs="Times New Roman" w:hint="eastAsia"/>
                <w:kern w:val="0"/>
                <w:szCs w:val="21"/>
              </w:rPr>
              <w:t>，同时兼具加样和分配试剂</w:t>
            </w:r>
            <w:proofErr w:type="gramStart"/>
            <w:r w:rsidRPr="00FA3265">
              <w:rPr>
                <w:rFonts w:ascii="宋体" w:eastAsia="宋体" w:hAnsi="宋体" w:cs="Times New Roman" w:hint="eastAsia"/>
                <w:kern w:val="0"/>
                <w:szCs w:val="21"/>
              </w:rPr>
              <w:t>等移液</w:t>
            </w:r>
            <w:proofErr w:type="gramEnd"/>
            <w:r w:rsidRPr="00FA3265">
              <w:rPr>
                <w:rFonts w:ascii="宋体" w:eastAsia="宋体" w:hAnsi="宋体" w:cs="Times New Roman" w:hint="eastAsia"/>
                <w:kern w:val="0"/>
                <w:szCs w:val="21"/>
              </w:rPr>
              <w:t>功能；</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4</w:t>
            </w:r>
            <w:r w:rsidRPr="00FA3265">
              <w:rPr>
                <w:rFonts w:ascii="宋体" w:eastAsia="宋体" w:hAnsi="宋体" w:cs="Arial" w:hint="eastAsia"/>
                <w:szCs w:val="21"/>
              </w:rPr>
              <w:t>.</w:t>
            </w:r>
            <w:r w:rsidRPr="00FA3265">
              <w:rPr>
                <w:rFonts w:ascii="宋体" w:eastAsia="宋体" w:hAnsi="宋体" w:cs="Times New Roman" w:hint="eastAsia"/>
                <w:kern w:val="0"/>
                <w:szCs w:val="21"/>
              </w:rPr>
              <w:t>核酸提取功能：双模块设计，</w:t>
            </w:r>
            <w:proofErr w:type="gramStart"/>
            <w:r w:rsidRPr="00FA3265">
              <w:rPr>
                <w:rFonts w:ascii="宋体" w:eastAsia="宋体" w:hAnsi="宋体" w:cs="Times New Roman" w:hint="eastAsia"/>
                <w:kern w:val="0"/>
                <w:szCs w:val="21"/>
              </w:rPr>
              <w:t>载台自动</w:t>
            </w:r>
            <w:proofErr w:type="gramEnd"/>
            <w:r w:rsidRPr="00FA3265">
              <w:rPr>
                <w:rFonts w:ascii="宋体" w:eastAsia="宋体" w:hAnsi="宋体" w:cs="Times New Roman" w:hint="eastAsia"/>
                <w:kern w:val="0"/>
                <w:szCs w:val="21"/>
              </w:rPr>
              <w:t>进出，独立运行，同时</w:t>
            </w:r>
            <w:proofErr w:type="gramStart"/>
            <w:r w:rsidRPr="00FA3265">
              <w:rPr>
                <w:rFonts w:ascii="宋体" w:eastAsia="宋体" w:hAnsi="宋体" w:cs="Times New Roman" w:hint="eastAsia"/>
                <w:kern w:val="0"/>
                <w:szCs w:val="21"/>
              </w:rPr>
              <w:t>兼具磁套检测</w:t>
            </w:r>
            <w:proofErr w:type="gramEnd"/>
            <w:r w:rsidRPr="00FA3265">
              <w:rPr>
                <w:rFonts w:ascii="宋体" w:eastAsia="宋体" w:hAnsi="宋体" w:cs="Times New Roman" w:hint="eastAsia"/>
                <w:kern w:val="0"/>
                <w:szCs w:val="21"/>
              </w:rPr>
              <w:t>和录像功能，磁珠回收率≥</w:t>
            </w:r>
            <w:r w:rsidRPr="00FA3265">
              <w:rPr>
                <w:rFonts w:ascii="宋体" w:eastAsia="宋体" w:hAnsi="宋体" w:cs="Times New Roman"/>
                <w:kern w:val="0"/>
                <w:szCs w:val="21"/>
              </w:rPr>
              <w:t>9</w:t>
            </w:r>
            <w:r w:rsidRPr="00FA3265">
              <w:rPr>
                <w:rFonts w:ascii="宋体" w:eastAsia="宋体" w:hAnsi="宋体" w:cs="Times New Roman" w:hint="eastAsia"/>
                <w:kern w:val="0"/>
                <w:szCs w:val="21"/>
              </w:rPr>
              <w:t>8</w:t>
            </w:r>
            <w:r w:rsidRPr="00FA3265">
              <w:rPr>
                <w:rFonts w:ascii="宋体" w:eastAsia="宋体" w:hAnsi="宋体" w:cs="Times New Roman"/>
                <w:kern w:val="0"/>
                <w:szCs w:val="21"/>
              </w:rPr>
              <w:t>%</w:t>
            </w:r>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5.产品需取得医疗器械备案凭证（提供证明文件）。</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二、实时荧光定量模块</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1</w:t>
            </w:r>
            <w:r w:rsidRPr="00FA3265">
              <w:rPr>
                <w:rFonts w:ascii="宋体" w:eastAsia="宋体" w:hAnsi="宋体" w:cs="Arial" w:hint="eastAsia"/>
                <w:szCs w:val="21"/>
              </w:rPr>
              <w:t>.</w:t>
            </w:r>
            <w:r w:rsidRPr="00FA3265">
              <w:rPr>
                <w:rFonts w:ascii="宋体" w:eastAsia="宋体" w:hAnsi="宋体" w:cs="Times New Roman" w:hint="eastAsia"/>
                <w:kern w:val="0"/>
                <w:szCs w:val="21"/>
              </w:rPr>
              <w:t>检测技术方法：</w:t>
            </w:r>
            <w:r w:rsidRPr="00FA3265">
              <w:rPr>
                <w:rFonts w:ascii="宋体" w:eastAsia="宋体" w:hAnsi="宋体" w:cs="Times New Roman"/>
                <w:kern w:val="0"/>
                <w:szCs w:val="21"/>
              </w:rPr>
              <w:t>实时荧光定量PCR技术</w:t>
            </w:r>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2</w:t>
            </w:r>
            <w:r w:rsidRPr="00FA3265">
              <w:rPr>
                <w:rFonts w:ascii="宋体" w:eastAsia="宋体" w:hAnsi="宋体" w:cs="Arial" w:hint="eastAsia"/>
                <w:szCs w:val="21"/>
              </w:rPr>
              <w:t>.</w:t>
            </w:r>
            <w:r w:rsidRPr="00FA3265">
              <w:rPr>
                <w:rFonts w:ascii="宋体" w:eastAsia="宋体" w:hAnsi="宋体" w:cs="Times New Roman" w:hint="eastAsia"/>
                <w:kern w:val="0"/>
                <w:szCs w:val="21"/>
              </w:rPr>
              <w:t>激发光源</w:t>
            </w:r>
            <w:r w:rsidRPr="00FA3265">
              <w:rPr>
                <w:rFonts w:ascii="宋体" w:eastAsia="宋体" w:hAnsi="宋体" w:cs="Times New Roman"/>
                <w:kern w:val="0"/>
                <w:szCs w:val="21"/>
              </w:rPr>
              <w:t>: LED光源免维护</w:t>
            </w:r>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lastRenderedPageBreak/>
              <w:t>3</w:t>
            </w:r>
            <w:r w:rsidRPr="00FA3265">
              <w:rPr>
                <w:rFonts w:ascii="宋体" w:eastAsia="宋体" w:hAnsi="宋体" w:cs="Arial" w:hint="eastAsia"/>
                <w:szCs w:val="21"/>
              </w:rPr>
              <w:t>.</w:t>
            </w:r>
            <w:r w:rsidRPr="00FA3265">
              <w:rPr>
                <w:rFonts w:ascii="宋体" w:eastAsia="宋体" w:hAnsi="宋体" w:cs="Times New Roman"/>
                <w:kern w:val="0"/>
                <w:szCs w:val="21"/>
              </w:rPr>
              <w:t>检测器: 高灵敏度光电传感器</w:t>
            </w:r>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4</w:t>
            </w:r>
            <w:r w:rsidRPr="00FA3265">
              <w:rPr>
                <w:rFonts w:ascii="宋体" w:eastAsia="宋体" w:hAnsi="宋体" w:cs="Arial" w:hint="eastAsia"/>
                <w:szCs w:val="21"/>
              </w:rPr>
              <w:t>.</w:t>
            </w:r>
            <w:r w:rsidRPr="00FA3265">
              <w:rPr>
                <w:rFonts w:ascii="宋体" w:eastAsia="宋体" w:hAnsi="宋体" w:cs="Times New Roman" w:hint="eastAsia"/>
                <w:kern w:val="0"/>
                <w:szCs w:val="21"/>
              </w:rPr>
              <w:t>样本容量：≥</w:t>
            </w:r>
            <w:r w:rsidRPr="00FA3265">
              <w:rPr>
                <w:rFonts w:ascii="宋体" w:eastAsia="宋体" w:hAnsi="宋体" w:cs="Times New Roman"/>
                <w:kern w:val="0"/>
                <w:szCs w:val="21"/>
              </w:rPr>
              <w:t>96孔</w:t>
            </w:r>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5</w:t>
            </w:r>
            <w:r w:rsidRPr="00FA3265">
              <w:rPr>
                <w:rFonts w:ascii="宋体" w:eastAsia="宋体" w:hAnsi="宋体" w:cs="Arial" w:hint="eastAsia"/>
                <w:szCs w:val="21"/>
              </w:rPr>
              <w:t>.</w:t>
            </w:r>
            <w:r w:rsidRPr="00FA3265">
              <w:rPr>
                <w:rFonts w:ascii="宋体" w:eastAsia="宋体" w:hAnsi="宋体" w:cs="Times New Roman"/>
                <w:kern w:val="0"/>
                <w:szCs w:val="21"/>
              </w:rPr>
              <w:t>模块温度范围: 4℃-99℃</w:t>
            </w:r>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6</w:t>
            </w:r>
            <w:r w:rsidRPr="00FA3265">
              <w:rPr>
                <w:rFonts w:ascii="宋体" w:eastAsia="宋体" w:hAnsi="宋体" w:cs="Arial" w:hint="eastAsia"/>
                <w:szCs w:val="21"/>
              </w:rPr>
              <w:t>.</w:t>
            </w:r>
            <w:r w:rsidRPr="00FA3265">
              <w:rPr>
                <w:rFonts w:ascii="宋体" w:eastAsia="宋体" w:hAnsi="宋体" w:cs="Times New Roman"/>
                <w:kern w:val="0"/>
                <w:szCs w:val="21"/>
              </w:rPr>
              <w:t>检测动力学范围: 10</w:t>
            </w:r>
            <w:r w:rsidRPr="00FA3265">
              <w:rPr>
                <w:rFonts w:ascii="宋体" w:eastAsia="宋体" w:hAnsi="宋体" w:cs="Times New Roman" w:hint="eastAsia"/>
                <w:kern w:val="0"/>
                <w:szCs w:val="21"/>
              </w:rPr>
              <w:t>-</w:t>
            </w:r>
            <w:r w:rsidRPr="00FA3265">
              <w:rPr>
                <w:rFonts w:ascii="宋体" w:eastAsia="宋体" w:hAnsi="宋体" w:cs="Times New Roman"/>
                <w:kern w:val="0"/>
                <w:szCs w:val="21"/>
              </w:rPr>
              <w:t>10</w:t>
            </w:r>
            <w:r w:rsidRPr="00FA3265">
              <w:rPr>
                <w:rFonts w:ascii="宋体" w:eastAsia="宋体" w:hAnsi="宋体" w:cs="Times New Roman"/>
                <w:kern w:val="0"/>
                <w:szCs w:val="21"/>
                <w:vertAlign w:val="superscript"/>
              </w:rPr>
              <w:t>10</w:t>
            </w:r>
            <w:r w:rsidRPr="00FA3265">
              <w:rPr>
                <w:rFonts w:ascii="宋体" w:eastAsia="宋体" w:hAnsi="宋体" w:cs="Times New Roman" w:hint="eastAsia"/>
                <w:kern w:val="0"/>
                <w:szCs w:val="21"/>
              </w:rPr>
              <w:t>；</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7</w:t>
            </w:r>
            <w:r w:rsidRPr="00FA3265">
              <w:rPr>
                <w:rFonts w:ascii="宋体" w:eastAsia="宋体" w:hAnsi="宋体" w:cs="Arial" w:hint="eastAsia"/>
                <w:szCs w:val="21"/>
              </w:rPr>
              <w:t>.</w:t>
            </w:r>
            <w:r w:rsidRPr="00FA3265">
              <w:rPr>
                <w:rFonts w:ascii="宋体" w:eastAsia="宋体" w:hAnsi="宋体" w:cs="Times New Roman" w:hint="eastAsia"/>
                <w:kern w:val="0"/>
                <w:szCs w:val="21"/>
              </w:rPr>
              <w:t>控温精度：±0.1℃；</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8</w:t>
            </w:r>
            <w:r w:rsidRPr="00FA3265">
              <w:rPr>
                <w:rFonts w:ascii="宋体" w:eastAsia="宋体" w:hAnsi="宋体" w:cs="Arial" w:hint="eastAsia"/>
                <w:szCs w:val="21"/>
              </w:rPr>
              <w:t>.</w:t>
            </w:r>
            <w:r w:rsidRPr="00FA3265">
              <w:rPr>
                <w:rFonts w:ascii="宋体" w:eastAsia="宋体" w:hAnsi="宋体" w:cs="Times New Roman" w:hint="eastAsia"/>
                <w:kern w:val="0"/>
                <w:szCs w:val="21"/>
              </w:rPr>
              <w:t>温度均匀性：±0.1℃；</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9</w:t>
            </w:r>
            <w:r w:rsidRPr="00FA3265">
              <w:rPr>
                <w:rFonts w:ascii="宋体" w:eastAsia="宋体" w:hAnsi="宋体" w:cs="Arial" w:hint="eastAsia"/>
                <w:szCs w:val="21"/>
              </w:rPr>
              <w:t>.</w:t>
            </w:r>
            <w:r w:rsidRPr="00FA3265">
              <w:rPr>
                <w:rFonts w:ascii="宋体" w:eastAsia="宋体" w:hAnsi="宋体" w:cs="Times New Roman" w:hint="eastAsia"/>
                <w:kern w:val="0"/>
                <w:szCs w:val="21"/>
              </w:rPr>
              <w:t>扩增模块：采用半导体热电模块，热盖自动开关，平均升温速率≥8</w:t>
            </w:r>
            <w:r w:rsidRPr="00FA3265">
              <w:rPr>
                <w:rFonts w:ascii="宋体" w:eastAsia="宋体" w:hAnsi="宋体" w:cs="Times New Roman"/>
                <w:kern w:val="0"/>
                <w:szCs w:val="21"/>
              </w:rPr>
              <w:t>℃/秒、平均降温速率：≥5℃/秒；</w:t>
            </w:r>
          </w:p>
          <w:p w:rsidR="00FA3265" w:rsidRPr="00FA3265" w:rsidRDefault="00FA3265" w:rsidP="00FA3265">
            <w:pPr>
              <w:jc w:val="left"/>
              <w:rPr>
                <w:rFonts w:ascii="宋体" w:eastAsia="宋体" w:hAnsi="宋体" w:cs="Times New Roman"/>
                <w:kern w:val="0"/>
                <w:szCs w:val="21"/>
              </w:rPr>
            </w:pPr>
            <w:r w:rsidRPr="00FA3265">
              <w:rPr>
                <w:rFonts w:ascii="宋体" w:eastAsia="宋体" w:hAnsi="宋体" w:cs="Times New Roman" w:hint="eastAsia"/>
                <w:kern w:val="0"/>
                <w:szCs w:val="21"/>
              </w:rPr>
              <w:t>●10</w:t>
            </w:r>
            <w:r w:rsidRPr="00FA3265">
              <w:rPr>
                <w:rFonts w:ascii="宋体" w:eastAsia="宋体" w:hAnsi="宋体" w:cs="Arial" w:hint="eastAsia"/>
                <w:szCs w:val="21"/>
              </w:rPr>
              <w:t>.</w:t>
            </w:r>
            <w:r w:rsidRPr="00FA3265">
              <w:rPr>
                <w:rFonts w:ascii="宋体" w:eastAsia="宋体" w:hAnsi="宋体" w:cs="Times New Roman" w:hint="eastAsia"/>
                <w:kern w:val="0"/>
                <w:szCs w:val="21"/>
              </w:rPr>
              <w:t>荧光通道≥8通道：可检测的荧光素及染料：</w:t>
            </w:r>
            <w:r w:rsidRPr="00FA3265">
              <w:rPr>
                <w:rFonts w:ascii="宋体" w:eastAsia="宋体" w:hAnsi="宋体" w:cs="Times New Roman"/>
                <w:kern w:val="0"/>
                <w:szCs w:val="21"/>
              </w:rPr>
              <w:t>FAM,SYBR</w:t>
            </w:r>
            <w:r w:rsidRPr="00FA3265">
              <w:rPr>
                <w:rFonts w:ascii="宋体" w:eastAsia="宋体" w:hAnsi="宋体" w:cs="Times New Roman" w:hint="eastAsia"/>
                <w:kern w:val="0"/>
                <w:szCs w:val="21"/>
              </w:rPr>
              <w:t xml:space="preserve"> </w:t>
            </w:r>
            <w:r w:rsidRPr="00FA3265">
              <w:rPr>
                <w:rFonts w:ascii="宋体" w:eastAsia="宋体" w:hAnsi="宋体" w:cs="Times New Roman"/>
                <w:kern w:val="0"/>
                <w:szCs w:val="21"/>
              </w:rPr>
              <w:t>Green，</w:t>
            </w:r>
            <w:proofErr w:type="spellStart"/>
            <w:r w:rsidRPr="00FA3265">
              <w:rPr>
                <w:rFonts w:ascii="宋体" w:eastAsia="宋体" w:hAnsi="宋体" w:cs="Times New Roman"/>
                <w:kern w:val="0"/>
                <w:szCs w:val="21"/>
              </w:rPr>
              <w:t>VIC,HEX,Joe,TET</w:t>
            </w:r>
            <w:proofErr w:type="spellEnd"/>
            <w:r w:rsidRPr="00FA3265">
              <w:rPr>
                <w:rFonts w:ascii="宋体" w:eastAsia="宋体" w:hAnsi="宋体" w:cs="Times New Roman"/>
                <w:kern w:val="0"/>
                <w:szCs w:val="21"/>
              </w:rPr>
              <w:t>，TAMRA，CY3，</w:t>
            </w:r>
            <w:proofErr w:type="spellStart"/>
            <w:r w:rsidRPr="00FA3265">
              <w:rPr>
                <w:rFonts w:ascii="宋体" w:eastAsia="宋体" w:hAnsi="宋体" w:cs="Times New Roman"/>
                <w:kern w:val="0"/>
                <w:szCs w:val="21"/>
              </w:rPr>
              <w:t>ROX,Texas</w:t>
            </w:r>
            <w:proofErr w:type="spellEnd"/>
            <w:r w:rsidRPr="00FA3265">
              <w:rPr>
                <w:rFonts w:ascii="宋体" w:eastAsia="宋体" w:hAnsi="宋体" w:cs="Times New Roman" w:hint="eastAsia"/>
                <w:kern w:val="0"/>
                <w:szCs w:val="21"/>
              </w:rPr>
              <w:t xml:space="preserve"> </w:t>
            </w:r>
            <w:r w:rsidRPr="00FA3265">
              <w:rPr>
                <w:rFonts w:ascii="宋体" w:eastAsia="宋体" w:hAnsi="宋体" w:cs="Times New Roman"/>
                <w:kern w:val="0"/>
                <w:szCs w:val="21"/>
              </w:rPr>
              <w:t>Red,CY5,Quasar705、CY5.5,Atto425，CY7，AF405</w:t>
            </w:r>
            <w:r w:rsidRPr="00FA3265">
              <w:rPr>
                <w:rFonts w:ascii="宋体" w:eastAsia="宋体" w:hAnsi="宋体" w:cs="Times New Roman" w:hint="eastAsia"/>
                <w:kern w:val="0"/>
                <w:szCs w:val="21"/>
              </w:rPr>
              <w:t>等各荧光通道间无交叉干扰，无需校正（提供彩页或说明书）；</w:t>
            </w:r>
          </w:p>
          <w:p w:rsidR="00FA3265" w:rsidRPr="00FA3265" w:rsidRDefault="00FA3265" w:rsidP="00FA3265">
            <w:pPr>
              <w:numPr>
                <w:ilvl w:val="0"/>
                <w:numId w:val="1"/>
              </w:numPr>
              <w:jc w:val="left"/>
              <w:rPr>
                <w:rFonts w:ascii="宋体" w:eastAsia="宋体" w:hAnsi="宋体" w:cs="Times New Roman"/>
                <w:bCs/>
                <w:sz w:val="24"/>
                <w:szCs w:val="24"/>
              </w:rPr>
            </w:pPr>
            <w:r w:rsidRPr="00FA3265">
              <w:rPr>
                <w:rFonts w:ascii="宋体" w:eastAsia="宋体" w:hAnsi="宋体" w:cs="Times New Roman" w:hint="eastAsia"/>
                <w:kern w:val="0"/>
                <w:szCs w:val="21"/>
              </w:rPr>
              <w:t>产品需取得医疗器械注册证</w:t>
            </w:r>
            <w:r w:rsidRPr="00FA3265">
              <w:rPr>
                <w:rFonts w:ascii="宋体" w:eastAsia="宋体" w:hAnsi="宋体" w:cs="Times New Roman" w:hint="eastAsia"/>
                <w:szCs w:val="21"/>
              </w:rPr>
              <w:t>（提供证明文件）</w:t>
            </w:r>
            <w:r w:rsidRPr="00FA3265">
              <w:rPr>
                <w:rFonts w:ascii="宋体" w:eastAsia="宋体" w:hAnsi="宋体" w:cs="Times New Roman" w:hint="eastAsia"/>
                <w:kern w:val="0"/>
                <w:szCs w:val="21"/>
              </w:rPr>
              <w:t>。</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lastRenderedPageBreak/>
              <w:t>1（台）</w:t>
            </w:r>
          </w:p>
        </w:tc>
      </w:tr>
      <w:tr w:rsidR="00FA3265" w:rsidRPr="00FA3265" w:rsidTr="007A1E46">
        <w:trPr>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4</w:t>
            </w:r>
          </w:p>
        </w:tc>
        <w:tc>
          <w:tcPr>
            <w:tcW w:w="550"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szCs w:val="21"/>
              </w:rPr>
              <w:t>蛋白印迹仪</w:t>
            </w:r>
          </w:p>
        </w:tc>
        <w:tc>
          <w:tcPr>
            <w:tcW w:w="3607" w:type="pct"/>
            <w:vAlign w:val="center"/>
          </w:tcPr>
          <w:p w:rsidR="00FA3265" w:rsidRPr="00FA3265" w:rsidRDefault="00FA3265" w:rsidP="00FA3265">
            <w:pPr>
              <w:tabs>
                <w:tab w:val="left" w:pos="1276"/>
              </w:tabs>
              <w:rPr>
                <w:rFonts w:ascii="宋体" w:eastAsia="宋体" w:hAnsi="宋体" w:cs="Times New Roman"/>
                <w:szCs w:val="21"/>
              </w:rPr>
            </w:pPr>
            <w:r w:rsidRPr="00FA3265">
              <w:rPr>
                <w:rFonts w:ascii="宋体" w:eastAsia="宋体" w:hAnsi="宋体" w:cs="Times New Roman" w:hint="eastAsia"/>
                <w:kern w:val="0"/>
                <w:szCs w:val="21"/>
              </w:rPr>
              <w:t>●</w:t>
            </w:r>
            <w:r w:rsidRPr="00FA3265">
              <w:rPr>
                <w:rFonts w:ascii="宋体" w:eastAsia="宋体" w:hAnsi="宋体" w:cs="Times New Roman" w:hint="eastAsia"/>
                <w:szCs w:val="21"/>
              </w:rPr>
              <w:t>1</w:t>
            </w:r>
            <w:r w:rsidRPr="00FA3265">
              <w:rPr>
                <w:rFonts w:ascii="宋体" w:eastAsia="宋体" w:hAnsi="宋体" w:cs="Arial" w:hint="eastAsia"/>
                <w:szCs w:val="21"/>
              </w:rPr>
              <w:t>.</w:t>
            </w:r>
            <w:r w:rsidRPr="00FA3265">
              <w:rPr>
                <w:rFonts w:ascii="宋体" w:eastAsia="宋体" w:hAnsi="宋体" w:cs="Times New Roman" w:hint="eastAsia"/>
                <w:szCs w:val="21"/>
              </w:rPr>
              <w:t>全自动</w:t>
            </w:r>
            <w:proofErr w:type="gramStart"/>
            <w:r w:rsidRPr="00FA3265">
              <w:rPr>
                <w:rFonts w:ascii="宋体" w:eastAsia="宋体" w:hAnsi="宋体" w:cs="Times New Roman" w:hint="eastAsia"/>
                <w:szCs w:val="21"/>
              </w:rPr>
              <w:t>一</w:t>
            </w:r>
            <w:proofErr w:type="gramEnd"/>
            <w:r w:rsidRPr="00FA3265">
              <w:rPr>
                <w:rFonts w:ascii="宋体" w:eastAsia="宋体" w:hAnsi="宋体" w:cs="Times New Roman" w:hint="eastAsia"/>
                <w:szCs w:val="21"/>
              </w:rPr>
              <w:t>体式仪器：自动完成从加样、孵育、清洗、膜条识别到结果输出；</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2</w:t>
            </w:r>
            <w:r w:rsidRPr="00FA3265">
              <w:rPr>
                <w:rFonts w:ascii="宋体" w:eastAsia="宋体" w:hAnsi="宋体" w:cs="Arial" w:hint="eastAsia"/>
                <w:szCs w:val="21"/>
              </w:rPr>
              <w:t>.</w:t>
            </w:r>
            <w:r w:rsidRPr="00FA3265">
              <w:rPr>
                <w:rFonts w:ascii="宋体" w:eastAsia="宋体" w:hAnsi="宋体" w:cs="Times New Roman" w:hint="eastAsia"/>
                <w:szCs w:val="21"/>
              </w:rPr>
              <w:t>检测原理：免疫印迹法；</w:t>
            </w:r>
          </w:p>
          <w:p w:rsidR="00FA3265" w:rsidRPr="00FA3265" w:rsidRDefault="00FA3265" w:rsidP="00FA3265">
            <w:pPr>
              <w:tabs>
                <w:tab w:val="left" w:pos="709"/>
              </w:tabs>
              <w:rPr>
                <w:rFonts w:ascii="宋体" w:eastAsia="宋体" w:hAnsi="宋体" w:cs="Times New Roman"/>
                <w:szCs w:val="21"/>
              </w:rPr>
            </w:pPr>
            <w:r w:rsidRPr="00FA3265">
              <w:rPr>
                <w:rFonts w:ascii="宋体" w:eastAsia="宋体" w:hAnsi="宋体" w:cs="Times New Roman" w:hint="eastAsia"/>
                <w:szCs w:val="21"/>
              </w:rPr>
              <w:t>3</w:t>
            </w:r>
            <w:r w:rsidRPr="00FA3265">
              <w:rPr>
                <w:rFonts w:ascii="宋体" w:eastAsia="宋体" w:hAnsi="宋体" w:cs="Arial" w:hint="eastAsia"/>
                <w:szCs w:val="21"/>
              </w:rPr>
              <w:t>.</w:t>
            </w:r>
            <w:r w:rsidRPr="00FA3265">
              <w:rPr>
                <w:rFonts w:ascii="宋体" w:eastAsia="宋体" w:hAnsi="宋体" w:cs="Times New Roman" w:hint="eastAsia"/>
                <w:szCs w:val="21"/>
              </w:rPr>
              <w:t>样本识别模块：内置条形码扫描器，可识别样本管；</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4</w:t>
            </w:r>
            <w:r w:rsidRPr="00FA3265">
              <w:rPr>
                <w:rFonts w:ascii="宋体" w:eastAsia="宋体" w:hAnsi="宋体" w:cs="Arial" w:hint="eastAsia"/>
                <w:szCs w:val="21"/>
              </w:rPr>
              <w:t>.</w:t>
            </w:r>
            <w:r w:rsidRPr="00FA3265">
              <w:rPr>
                <w:rFonts w:ascii="宋体" w:eastAsia="宋体" w:hAnsi="宋体" w:cs="Times New Roman" w:hint="eastAsia"/>
                <w:szCs w:val="21"/>
              </w:rPr>
              <w:t>加样模块：样本通过加样针进行</w:t>
            </w:r>
            <w:proofErr w:type="gramStart"/>
            <w:r w:rsidRPr="00FA3265">
              <w:rPr>
                <w:rFonts w:ascii="宋体" w:eastAsia="宋体" w:hAnsi="宋体" w:cs="Times New Roman" w:hint="eastAsia"/>
                <w:szCs w:val="21"/>
              </w:rPr>
              <w:t>精确吸量分配</w:t>
            </w:r>
            <w:proofErr w:type="gramEnd"/>
            <w:r w:rsidRPr="00FA3265">
              <w:rPr>
                <w:rFonts w:ascii="宋体" w:eastAsia="宋体" w:hAnsi="宋体" w:cs="Times New Roman" w:hint="eastAsia"/>
                <w:szCs w:val="21"/>
              </w:rPr>
              <w:t>，无需</w:t>
            </w:r>
            <w:r w:rsidRPr="00FA3265">
              <w:rPr>
                <w:rFonts w:ascii="宋体" w:eastAsia="宋体" w:hAnsi="宋体" w:cs="Times New Roman"/>
                <w:szCs w:val="21"/>
              </w:rPr>
              <w:t>Tip头耗材。加样</w:t>
            </w:r>
            <w:proofErr w:type="gramStart"/>
            <w:r w:rsidRPr="00FA3265">
              <w:rPr>
                <w:rFonts w:ascii="宋体" w:eastAsia="宋体" w:hAnsi="宋体" w:cs="Times New Roman"/>
                <w:szCs w:val="21"/>
              </w:rPr>
              <w:t>针支持随</w:t>
            </w:r>
            <w:proofErr w:type="gramEnd"/>
            <w:r w:rsidRPr="00FA3265">
              <w:rPr>
                <w:rFonts w:ascii="宋体" w:eastAsia="宋体" w:hAnsi="宋体" w:cs="Times New Roman"/>
                <w:szCs w:val="21"/>
              </w:rPr>
              <w:t>量跟踪，即跟踪样本量的情况，样本量不足仪器报警</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5</w:t>
            </w:r>
            <w:r w:rsidRPr="00FA3265">
              <w:rPr>
                <w:rFonts w:ascii="宋体" w:eastAsia="宋体" w:hAnsi="宋体" w:cs="Arial" w:hint="eastAsia"/>
                <w:szCs w:val="21"/>
              </w:rPr>
              <w:t>.</w:t>
            </w:r>
            <w:r w:rsidRPr="00FA3265">
              <w:rPr>
                <w:rFonts w:ascii="宋体" w:eastAsia="宋体" w:hAnsi="宋体" w:cs="Times New Roman" w:hint="eastAsia"/>
                <w:szCs w:val="21"/>
              </w:rPr>
              <w:t>加样体积：</w:t>
            </w:r>
            <w:r w:rsidRPr="00FA3265">
              <w:rPr>
                <w:rFonts w:ascii="宋体" w:eastAsia="宋体" w:hAnsi="宋体" w:cs="宋体" w:hint="eastAsia"/>
                <w:szCs w:val="21"/>
              </w:rPr>
              <w:t>≦</w:t>
            </w:r>
            <w:r w:rsidRPr="00FA3265">
              <w:rPr>
                <w:rFonts w:ascii="宋体" w:eastAsia="宋体" w:hAnsi="宋体" w:cs="Times New Roman" w:hint="eastAsia"/>
                <w:szCs w:val="21"/>
              </w:rPr>
              <w:t>2</w:t>
            </w:r>
            <w:r w:rsidRPr="00FA3265">
              <w:rPr>
                <w:rFonts w:ascii="宋体" w:eastAsia="宋体" w:hAnsi="宋体" w:cs="Times New Roman"/>
                <w:szCs w:val="21"/>
              </w:rPr>
              <w:t>ml</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6</w:t>
            </w:r>
            <w:r w:rsidRPr="00FA3265">
              <w:rPr>
                <w:rFonts w:ascii="宋体" w:eastAsia="宋体" w:hAnsi="宋体" w:cs="Arial" w:hint="eastAsia"/>
                <w:szCs w:val="21"/>
              </w:rPr>
              <w:t>.</w:t>
            </w:r>
            <w:proofErr w:type="gramStart"/>
            <w:r w:rsidRPr="00FA3265">
              <w:rPr>
                <w:rFonts w:ascii="宋体" w:eastAsia="宋体" w:hAnsi="宋体" w:cs="Times New Roman" w:hint="eastAsia"/>
                <w:szCs w:val="21"/>
              </w:rPr>
              <w:t>试剂移液模块</w:t>
            </w:r>
            <w:proofErr w:type="gramEnd"/>
            <w:r w:rsidRPr="00FA3265">
              <w:rPr>
                <w:rFonts w:ascii="宋体" w:eastAsia="宋体" w:hAnsi="宋体" w:cs="Times New Roman" w:hint="eastAsia"/>
                <w:szCs w:val="21"/>
              </w:rPr>
              <w:t>：≥</w:t>
            </w:r>
            <w:r w:rsidRPr="00FA3265">
              <w:rPr>
                <w:rFonts w:ascii="宋体" w:eastAsia="宋体" w:hAnsi="宋体" w:cs="Times New Roman"/>
                <w:szCs w:val="21"/>
              </w:rPr>
              <w:t>9个专用试剂通道，全封闭管路系统，独立的试剂瓶位、自动化操作</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7</w:t>
            </w:r>
            <w:r w:rsidRPr="00FA3265">
              <w:rPr>
                <w:rFonts w:ascii="宋体" w:eastAsia="宋体" w:hAnsi="宋体" w:cs="Arial" w:hint="eastAsia"/>
                <w:szCs w:val="21"/>
              </w:rPr>
              <w:t>.</w:t>
            </w:r>
            <w:r w:rsidRPr="00FA3265">
              <w:rPr>
                <w:rFonts w:ascii="宋体" w:eastAsia="宋体" w:hAnsi="宋体" w:cs="Times New Roman" w:hint="eastAsia"/>
                <w:szCs w:val="21"/>
              </w:rPr>
              <w:t>原始血清管上机：支持原始血清管直接上机；</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kern w:val="0"/>
                <w:szCs w:val="21"/>
              </w:rPr>
              <w:t>●</w:t>
            </w:r>
            <w:r w:rsidRPr="00FA3265">
              <w:rPr>
                <w:rFonts w:ascii="宋体" w:eastAsia="宋体" w:hAnsi="宋体" w:cs="Times New Roman" w:hint="eastAsia"/>
                <w:szCs w:val="21"/>
              </w:rPr>
              <w:t>8</w:t>
            </w:r>
            <w:r w:rsidRPr="00FA3265">
              <w:rPr>
                <w:rFonts w:ascii="宋体" w:eastAsia="宋体" w:hAnsi="宋体" w:cs="Arial" w:hint="eastAsia"/>
                <w:szCs w:val="21"/>
              </w:rPr>
              <w:t>.</w:t>
            </w:r>
            <w:r w:rsidRPr="00FA3265">
              <w:rPr>
                <w:rFonts w:ascii="宋体" w:eastAsia="宋体" w:hAnsi="宋体" w:cs="Times New Roman" w:hint="eastAsia"/>
                <w:szCs w:val="21"/>
              </w:rPr>
              <w:t>样本位：≥60</w:t>
            </w:r>
            <w:r w:rsidRPr="00FA3265">
              <w:rPr>
                <w:rFonts w:ascii="宋体" w:eastAsia="宋体" w:hAnsi="宋体" w:cs="Times New Roman"/>
                <w:szCs w:val="21"/>
              </w:rPr>
              <w:t>个</w:t>
            </w:r>
            <w:r w:rsidRPr="00FA3265">
              <w:rPr>
                <w:rFonts w:ascii="宋体" w:eastAsia="宋体" w:hAnsi="宋体" w:cs="Times New Roman" w:hint="eastAsia"/>
                <w:szCs w:val="21"/>
              </w:rPr>
              <w:t>（提供证明文件）；</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9</w:t>
            </w:r>
            <w:r w:rsidRPr="00FA3265">
              <w:rPr>
                <w:rFonts w:ascii="宋体" w:eastAsia="宋体" w:hAnsi="宋体" w:cs="Arial" w:hint="eastAsia"/>
                <w:szCs w:val="21"/>
              </w:rPr>
              <w:t>.</w:t>
            </w:r>
            <w:r w:rsidRPr="00FA3265">
              <w:rPr>
                <w:rFonts w:ascii="宋体" w:eastAsia="宋体" w:hAnsi="宋体" w:cs="Times New Roman" w:hint="eastAsia"/>
                <w:szCs w:val="21"/>
              </w:rPr>
              <w:t>判读模块：可采用</w:t>
            </w:r>
            <w:r w:rsidRPr="00FA3265">
              <w:rPr>
                <w:rFonts w:ascii="宋体" w:eastAsia="宋体" w:hAnsi="宋体" w:cs="Times New Roman"/>
                <w:szCs w:val="21"/>
              </w:rPr>
              <w:t>CCD成像技术扫描膜条</w:t>
            </w:r>
            <w:r w:rsidRPr="00FA3265">
              <w:rPr>
                <w:rFonts w:ascii="宋体" w:eastAsia="宋体" w:hAnsi="宋体" w:cs="Times New Roman" w:hint="eastAsia"/>
                <w:szCs w:val="21"/>
              </w:rPr>
              <w:t>，图像自动抓取</w:t>
            </w:r>
            <w:r w:rsidRPr="00FA3265">
              <w:rPr>
                <w:rFonts w:ascii="宋体" w:eastAsia="宋体" w:hAnsi="宋体" w:cs="Times New Roman"/>
                <w:szCs w:val="21"/>
              </w:rPr>
              <w:t>软件自动判读结果</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10</w:t>
            </w:r>
            <w:r w:rsidRPr="00FA3265">
              <w:rPr>
                <w:rFonts w:ascii="宋体" w:eastAsia="宋体" w:hAnsi="宋体" w:cs="Arial" w:hint="eastAsia"/>
                <w:szCs w:val="21"/>
              </w:rPr>
              <w:t>.</w:t>
            </w:r>
            <w:r w:rsidRPr="00FA3265">
              <w:rPr>
                <w:rFonts w:ascii="宋体" w:eastAsia="宋体" w:hAnsi="宋体" w:cs="Times New Roman" w:hint="eastAsia"/>
                <w:szCs w:val="21"/>
              </w:rPr>
              <w:t>存档功能：将实验数据从应用程序中传输并可永久保存；</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11</w:t>
            </w:r>
            <w:r w:rsidRPr="00FA3265">
              <w:rPr>
                <w:rFonts w:ascii="宋体" w:eastAsia="宋体" w:hAnsi="宋体" w:cs="Arial" w:hint="eastAsia"/>
                <w:szCs w:val="21"/>
              </w:rPr>
              <w:t>.</w:t>
            </w:r>
            <w:r w:rsidRPr="00FA3265">
              <w:rPr>
                <w:rFonts w:ascii="宋体" w:eastAsia="宋体" w:hAnsi="宋体" w:cs="Times New Roman" w:hint="eastAsia"/>
                <w:szCs w:val="21"/>
              </w:rPr>
              <w:t>报告模版：实验报告可包含膜条图像和各指标数值，图文并附；</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12</w:t>
            </w:r>
            <w:r w:rsidRPr="00FA3265">
              <w:rPr>
                <w:rFonts w:ascii="宋体" w:eastAsia="宋体" w:hAnsi="宋体" w:cs="Arial" w:hint="eastAsia"/>
                <w:szCs w:val="21"/>
              </w:rPr>
              <w:t>.</w:t>
            </w:r>
            <w:r w:rsidRPr="00FA3265">
              <w:rPr>
                <w:rFonts w:ascii="宋体" w:eastAsia="宋体" w:hAnsi="宋体" w:cs="Times New Roman" w:hint="eastAsia"/>
                <w:szCs w:val="21"/>
              </w:rPr>
              <w:t>反应过程控制：系统软件实时监控反应过程，可暂停和跳步；</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13</w:t>
            </w:r>
            <w:r w:rsidRPr="00FA3265">
              <w:rPr>
                <w:rFonts w:ascii="宋体" w:eastAsia="宋体" w:hAnsi="宋体" w:cs="Arial" w:hint="eastAsia"/>
                <w:szCs w:val="21"/>
              </w:rPr>
              <w:t>.</w:t>
            </w:r>
            <w:r w:rsidRPr="00FA3265">
              <w:rPr>
                <w:rFonts w:ascii="宋体" w:eastAsia="宋体" w:hAnsi="宋体" w:cs="Times New Roman" w:hint="eastAsia"/>
                <w:szCs w:val="21"/>
              </w:rPr>
              <w:t>干燥功能：自动风干模块配合自动加热系统；</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szCs w:val="21"/>
              </w:rPr>
              <w:t>14</w:t>
            </w:r>
            <w:r w:rsidRPr="00FA3265">
              <w:rPr>
                <w:rFonts w:ascii="宋体" w:eastAsia="宋体" w:hAnsi="宋体" w:cs="Arial" w:hint="eastAsia"/>
                <w:szCs w:val="21"/>
              </w:rPr>
              <w:t>.</w:t>
            </w:r>
            <w:r w:rsidRPr="00FA3265">
              <w:rPr>
                <w:rFonts w:ascii="宋体" w:eastAsia="宋体" w:hAnsi="宋体" w:cs="Times New Roman" w:hint="eastAsia"/>
                <w:szCs w:val="21"/>
              </w:rPr>
              <w:t>液量校准：具备蠕动泵校准功能；</w:t>
            </w:r>
          </w:p>
          <w:p w:rsidR="00FA3265" w:rsidRPr="00FA3265" w:rsidRDefault="00FA3265" w:rsidP="00FA3265">
            <w:pPr>
              <w:rPr>
                <w:rFonts w:ascii="宋体" w:eastAsia="宋体" w:hAnsi="宋体" w:cs="宋体"/>
                <w:color w:val="000000"/>
                <w:szCs w:val="21"/>
              </w:rPr>
            </w:pPr>
            <w:r w:rsidRPr="00FA3265">
              <w:rPr>
                <w:rFonts w:ascii="Times New Roman" w:eastAsia="仿宋_GB2312" w:hAnsi="Times New Roman" w:cs="宋体" w:hint="eastAsia"/>
                <w:color w:val="000000"/>
                <w:szCs w:val="21"/>
              </w:rPr>
              <w:t>15</w:t>
            </w:r>
            <w:r w:rsidRPr="00FA3265">
              <w:rPr>
                <w:rFonts w:ascii="宋体" w:eastAsia="宋体" w:hAnsi="宋体" w:cs="宋体" w:hint="eastAsia"/>
                <w:color w:val="000000"/>
                <w:szCs w:val="21"/>
              </w:rPr>
              <w:t>.整机（含所有配件）免费保修≥3年；设备所有零配件、配套耗材供应保障≥10年。</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1（台）</w:t>
            </w:r>
          </w:p>
        </w:tc>
      </w:tr>
      <w:tr w:rsidR="00FA3265" w:rsidRPr="00FA3265" w:rsidTr="007A1E46">
        <w:trPr>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5</w:t>
            </w:r>
          </w:p>
        </w:tc>
        <w:tc>
          <w:tcPr>
            <w:tcW w:w="550"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szCs w:val="21"/>
              </w:rPr>
              <w:t>压力灭菌器</w:t>
            </w:r>
          </w:p>
        </w:tc>
        <w:tc>
          <w:tcPr>
            <w:tcW w:w="3607" w:type="pct"/>
            <w:vAlign w:val="center"/>
          </w:tcPr>
          <w:p w:rsidR="00FA3265" w:rsidRPr="00FA3265" w:rsidRDefault="00FA3265" w:rsidP="00FA3265">
            <w:pPr>
              <w:rPr>
                <w:rFonts w:ascii="宋体" w:eastAsia="宋体" w:hAnsi="宋体" w:cs="宋体"/>
                <w:szCs w:val="21"/>
                <w:shd w:val="clear" w:color="FFFFFF" w:fill="D9D9D9"/>
              </w:rPr>
            </w:pPr>
            <w:r w:rsidRPr="00FA3265">
              <w:rPr>
                <w:rFonts w:ascii="宋体" w:eastAsia="宋体" w:hAnsi="宋体" w:cs="宋体" w:hint="eastAsia"/>
                <w:szCs w:val="21"/>
                <w:shd w:val="clear" w:color="FFFFFF" w:fill="auto"/>
              </w:rPr>
              <w:t>1.灭菌温度：121℃ 、126℃、134℃</w:t>
            </w:r>
            <w:r w:rsidRPr="00FA3265">
              <w:rPr>
                <w:rFonts w:ascii="宋体" w:eastAsia="仿宋_GB2312" w:hAnsi="宋体" w:cs="宋体" w:hint="eastAsia"/>
                <w:szCs w:val="21"/>
                <w:shd w:val="clear" w:color="FFFFFF" w:fill="auto"/>
              </w:rPr>
              <w:t>等</w:t>
            </w:r>
            <w:r w:rsidRPr="00FA3265">
              <w:rPr>
                <w:rFonts w:ascii="宋体" w:eastAsia="宋体" w:hAnsi="宋体" w:cs="宋体" w:hint="eastAsia"/>
                <w:szCs w:val="21"/>
                <w:shd w:val="clear" w:color="FFFFFF" w:fill="auto"/>
              </w:rPr>
              <w:t>；</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2</w:t>
            </w:r>
            <w:r w:rsidRPr="00FA3265">
              <w:rPr>
                <w:rFonts w:ascii="宋体" w:eastAsia="宋体" w:hAnsi="宋体" w:cs="Arial" w:hint="eastAsia"/>
                <w:szCs w:val="21"/>
              </w:rPr>
              <w:t>.</w:t>
            </w:r>
            <w:r w:rsidRPr="00FA3265">
              <w:rPr>
                <w:rFonts w:ascii="宋体" w:eastAsia="宋体" w:hAnsi="宋体" w:cs="宋体" w:hint="eastAsia"/>
                <w:szCs w:val="21"/>
              </w:rPr>
              <w:t>温度控制：温度偏差（0～3）℃，温度波动度≤±1.0℃，温度分布均匀度≤2.0℃；</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3.温度及显示：温度传感器输出数字温度，触摸</w:t>
            </w:r>
            <w:r w:rsidRPr="00FA3265">
              <w:rPr>
                <w:rFonts w:ascii="宋体" w:eastAsia="宋体" w:hAnsi="宋体" w:cs="宋体" w:hint="eastAsia"/>
                <w:kern w:val="0"/>
                <w:szCs w:val="21"/>
              </w:rPr>
              <w:t>彩色</w:t>
            </w:r>
            <w:r w:rsidRPr="00FA3265">
              <w:rPr>
                <w:rFonts w:ascii="宋体" w:eastAsia="宋体" w:hAnsi="宋体" w:cs="宋体" w:hint="eastAsia"/>
                <w:szCs w:val="21"/>
              </w:rPr>
              <w:t>显示屏</w:t>
            </w:r>
            <w:r w:rsidRPr="00FA3265">
              <w:rPr>
                <w:rFonts w:ascii="宋体" w:eastAsia="宋体" w:hAnsi="宋体" w:cs="宋体" w:hint="eastAsia"/>
                <w:kern w:val="0"/>
                <w:szCs w:val="21"/>
              </w:rPr>
              <w:t>，直观显示所有灭菌参数和灭菌阶段的状态；</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4.温度控制精度：≤ 0.1℃；</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5.压力及显示：数字压力传感器，数字压力表（精度≤0.1KPa）和模拟压力表（-100KPa~350KPa）；</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 xml:space="preserve">6.灭菌压力范围（工作压力）： -90KPa～ 220 </w:t>
            </w:r>
            <w:proofErr w:type="spellStart"/>
            <w:r w:rsidRPr="00FA3265">
              <w:rPr>
                <w:rFonts w:ascii="宋体" w:eastAsia="宋体" w:hAnsi="宋体" w:cs="宋体" w:hint="eastAsia"/>
                <w:szCs w:val="21"/>
              </w:rPr>
              <w:t>KPa</w:t>
            </w:r>
            <w:proofErr w:type="spellEnd"/>
            <w:r w:rsidRPr="00FA3265">
              <w:rPr>
                <w:rFonts w:ascii="宋体" w:eastAsia="宋体" w:hAnsi="宋体" w:cs="宋体" w:hint="eastAsia"/>
                <w:szCs w:val="21"/>
              </w:rPr>
              <w:t>；</w:t>
            </w:r>
          </w:p>
          <w:p w:rsidR="00FA3265" w:rsidRPr="00FA3265" w:rsidRDefault="00FA3265" w:rsidP="00FA3265">
            <w:pPr>
              <w:rPr>
                <w:rFonts w:ascii="宋体" w:eastAsia="宋体" w:hAnsi="宋体" w:cs="宋体"/>
                <w:szCs w:val="21"/>
              </w:rPr>
            </w:pPr>
            <w:r w:rsidRPr="00FA3265">
              <w:rPr>
                <w:rFonts w:ascii="宋体" w:eastAsia="宋体" w:hAnsi="宋体" w:cs="Times New Roman" w:hint="eastAsia"/>
                <w:kern w:val="0"/>
                <w:szCs w:val="21"/>
              </w:rPr>
              <w:t>●</w:t>
            </w:r>
            <w:r w:rsidRPr="00FA3265">
              <w:rPr>
                <w:rFonts w:ascii="宋体" w:eastAsia="宋体" w:hAnsi="宋体" w:cs="宋体" w:hint="eastAsia"/>
                <w:szCs w:val="21"/>
              </w:rPr>
              <w:t>7.工作方式：预真空，脉动真空排冷气，蒸汽注入式，一键启动，灭菌结束后自动排气泄压,具有后真空干燥功能;一键式操作，灭菌完全自动化</w:t>
            </w:r>
            <w:r w:rsidRPr="00FA3265">
              <w:rPr>
                <w:rFonts w:ascii="宋体" w:eastAsia="宋体" w:hAnsi="宋体" w:cs="宋体" w:hint="eastAsia"/>
                <w:szCs w:val="21"/>
              </w:rPr>
              <w:lastRenderedPageBreak/>
              <w:t>进行；</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8.真空测试：具有真空测试功能及BD测试、PCD挑战测试功能；</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9.防污染措施：内置外露可观察双路0.22um微孔过滤器；</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10.记录功能：具有灭菌温度压力数据记录功能,可以直接显示屏读取并可USB拷贝读取打印</w:t>
            </w:r>
            <w:r w:rsidRPr="00FA3265">
              <w:rPr>
                <w:rFonts w:ascii="宋体" w:eastAsia="宋体" w:hAnsi="宋体" w:cs="宋体" w:hint="eastAsia"/>
                <w:kern w:val="0"/>
                <w:szCs w:val="21"/>
              </w:rPr>
              <w:t>；</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11.敞开式净水箱，独立污水箱；</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12.安全及报警：过流漏电断路器、四个快开锁</w:t>
            </w:r>
            <w:proofErr w:type="gramStart"/>
            <w:r w:rsidRPr="00FA3265">
              <w:rPr>
                <w:rFonts w:ascii="宋体" w:eastAsia="宋体" w:hAnsi="宋体" w:cs="宋体" w:hint="eastAsia"/>
                <w:szCs w:val="21"/>
              </w:rPr>
              <w:t>紧机构</w:t>
            </w:r>
            <w:proofErr w:type="gramEnd"/>
            <w:r w:rsidRPr="00FA3265">
              <w:rPr>
                <w:rFonts w:ascii="宋体" w:eastAsia="宋体" w:hAnsi="宋体" w:cs="宋体" w:hint="eastAsia"/>
                <w:szCs w:val="21"/>
              </w:rPr>
              <w:t>锁紧，安全可靠；高低位缺水报警，缺水自停，超温报警、超压自动泄压；温度传感器、压力传感器故障显示、安全阀等多重保护；</w:t>
            </w:r>
          </w:p>
          <w:p w:rsidR="00FA3265" w:rsidRPr="00FA3265" w:rsidRDefault="00FA3265" w:rsidP="00FA3265">
            <w:pPr>
              <w:rPr>
                <w:rFonts w:ascii="宋体" w:eastAsia="宋体" w:hAnsi="宋体" w:cs="宋体"/>
                <w:szCs w:val="21"/>
              </w:rPr>
            </w:pPr>
            <w:r w:rsidRPr="00FA3265">
              <w:rPr>
                <w:rFonts w:ascii="宋体" w:eastAsia="宋体" w:hAnsi="宋体" w:cs="宋体" w:hint="eastAsia"/>
                <w:szCs w:val="21"/>
              </w:rPr>
              <w:t>●13.内桶体积≥75L；</w:t>
            </w:r>
          </w:p>
          <w:p w:rsidR="00FA3265" w:rsidRPr="00FA3265" w:rsidRDefault="00FA3265" w:rsidP="00FA3265">
            <w:pPr>
              <w:rPr>
                <w:rFonts w:ascii="宋体" w:eastAsia="宋体" w:hAnsi="宋体" w:cs="宋体"/>
                <w:bCs/>
                <w:szCs w:val="21"/>
              </w:rPr>
            </w:pPr>
            <w:r w:rsidRPr="00FA3265">
              <w:rPr>
                <w:rFonts w:ascii="宋体" w:eastAsia="宋体" w:hAnsi="宋体" w:cs="宋体" w:hint="eastAsia"/>
                <w:szCs w:val="21"/>
              </w:rPr>
              <w:t>14.废蒸汽冷却：</w:t>
            </w:r>
            <w:r w:rsidRPr="00FA3265">
              <w:rPr>
                <w:rFonts w:ascii="宋体" w:eastAsia="宋体" w:hAnsi="宋体" w:cs="宋体" w:hint="eastAsia"/>
                <w:kern w:val="0"/>
                <w:szCs w:val="21"/>
              </w:rPr>
              <w:t>废</w:t>
            </w:r>
            <w:proofErr w:type="gramStart"/>
            <w:r w:rsidRPr="00FA3265">
              <w:rPr>
                <w:rFonts w:ascii="宋体" w:eastAsia="宋体" w:hAnsi="宋体" w:cs="宋体" w:hint="eastAsia"/>
                <w:kern w:val="0"/>
                <w:szCs w:val="21"/>
              </w:rPr>
              <w:t>蒸气</w:t>
            </w:r>
            <w:proofErr w:type="gramEnd"/>
            <w:r w:rsidRPr="00FA3265">
              <w:rPr>
                <w:rFonts w:ascii="宋体" w:eastAsia="宋体" w:hAnsi="宋体" w:cs="宋体" w:hint="eastAsia"/>
                <w:kern w:val="0"/>
                <w:szCs w:val="21"/>
              </w:rPr>
              <w:t>冷却功能，无废</w:t>
            </w:r>
            <w:proofErr w:type="gramStart"/>
            <w:r w:rsidRPr="00FA3265">
              <w:rPr>
                <w:rFonts w:ascii="宋体" w:eastAsia="宋体" w:hAnsi="宋体" w:cs="宋体" w:hint="eastAsia"/>
                <w:kern w:val="0"/>
                <w:szCs w:val="21"/>
              </w:rPr>
              <w:t>蒸气</w:t>
            </w:r>
            <w:proofErr w:type="gramEnd"/>
            <w:r w:rsidRPr="00FA3265">
              <w:rPr>
                <w:rFonts w:ascii="宋体" w:eastAsia="宋体" w:hAnsi="宋体" w:cs="宋体" w:hint="eastAsia"/>
                <w:kern w:val="0"/>
                <w:szCs w:val="21"/>
              </w:rPr>
              <w:t>排出；</w:t>
            </w:r>
          </w:p>
          <w:p w:rsidR="00FA3265" w:rsidRPr="00FA3265" w:rsidRDefault="00FA3265" w:rsidP="00FA3265">
            <w:pPr>
              <w:rPr>
                <w:rFonts w:ascii="宋体" w:eastAsia="宋体" w:hAnsi="宋体" w:cs="宋体"/>
                <w:kern w:val="0"/>
                <w:szCs w:val="21"/>
              </w:rPr>
            </w:pPr>
            <w:r w:rsidRPr="00FA3265">
              <w:rPr>
                <w:rFonts w:ascii="宋体" w:eastAsia="宋体" w:hAnsi="宋体" w:cs="宋体" w:hint="eastAsia"/>
                <w:szCs w:val="21"/>
              </w:rPr>
              <w:t>15.蒸汽发生方式：</w:t>
            </w:r>
            <w:r w:rsidRPr="00FA3265">
              <w:rPr>
                <w:rFonts w:ascii="宋体" w:eastAsia="宋体" w:hAnsi="宋体" w:cs="宋体" w:hint="eastAsia"/>
                <w:kern w:val="0"/>
                <w:szCs w:val="21"/>
              </w:rPr>
              <w:t>采用瞬时高效蒸汽发生器；</w:t>
            </w:r>
          </w:p>
          <w:p w:rsidR="00FA3265" w:rsidRPr="00FA3265" w:rsidRDefault="00FA3265" w:rsidP="00FA3265">
            <w:pPr>
              <w:rPr>
                <w:rFonts w:ascii="宋体" w:eastAsia="宋体" w:hAnsi="宋体" w:cs="宋体"/>
                <w:kern w:val="0"/>
                <w:szCs w:val="21"/>
              </w:rPr>
            </w:pPr>
            <w:r w:rsidRPr="00FA3265">
              <w:rPr>
                <w:rFonts w:ascii="宋体" w:eastAsia="宋体" w:hAnsi="宋体" w:cs="宋体" w:hint="eastAsia"/>
                <w:szCs w:val="21"/>
              </w:rPr>
              <w:t>16.结构组成：</w:t>
            </w:r>
            <w:r w:rsidRPr="00FA3265">
              <w:rPr>
                <w:rFonts w:ascii="宋体" w:eastAsia="宋体" w:hAnsi="宋体" w:cs="宋体" w:hint="eastAsia"/>
                <w:kern w:val="0"/>
                <w:szCs w:val="21"/>
              </w:rPr>
              <w:t>产品由灭菌室、蒸汽发生器、供水系统、排气系统、真空系统、安全装置、控制系统、箱体等组成。</w:t>
            </w:r>
          </w:p>
          <w:p w:rsidR="00FA3265" w:rsidRPr="00FA3265" w:rsidRDefault="00FA3265" w:rsidP="00FA3265">
            <w:pPr>
              <w:rPr>
                <w:rFonts w:ascii="宋体" w:eastAsia="宋体" w:hAnsi="宋体" w:cs="宋体"/>
                <w:color w:val="000000"/>
                <w:szCs w:val="21"/>
              </w:rPr>
            </w:pPr>
            <w:r w:rsidRPr="00FA3265">
              <w:rPr>
                <w:rFonts w:ascii="Times New Roman" w:eastAsia="仿宋_GB2312" w:hAnsi="Times New Roman" w:cs="宋体" w:hint="eastAsia"/>
                <w:color w:val="000000"/>
                <w:szCs w:val="21"/>
              </w:rPr>
              <w:t>17</w:t>
            </w:r>
            <w:r w:rsidRPr="00FA3265">
              <w:rPr>
                <w:rFonts w:ascii="宋体" w:eastAsia="宋体" w:hAnsi="宋体" w:cs="宋体" w:hint="eastAsia"/>
                <w:color w:val="000000"/>
                <w:szCs w:val="21"/>
              </w:rPr>
              <w:t>.整机（含所有配件）免费保修≥3年。</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lastRenderedPageBreak/>
              <w:t>1（台）</w:t>
            </w:r>
          </w:p>
        </w:tc>
      </w:tr>
      <w:tr w:rsidR="00FA3265" w:rsidRPr="00FA3265" w:rsidTr="007A1E46">
        <w:trPr>
          <w:trHeight w:val="205"/>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6</w:t>
            </w:r>
          </w:p>
        </w:tc>
        <w:tc>
          <w:tcPr>
            <w:tcW w:w="550"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szCs w:val="21"/>
              </w:rPr>
              <w:t>除湿仪</w:t>
            </w:r>
          </w:p>
        </w:tc>
        <w:tc>
          <w:tcPr>
            <w:tcW w:w="3607" w:type="pct"/>
            <w:vAlign w:val="center"/>
          </w:tcPr>
          <w:p w:rsidR="00FA3265" w:rsidRPr="00FA3265" w:rsidRDefault="00FA3265" w:rsidP="00FA3265">
            <w:pPr>
              <w:tabs>
                <w:tab w:val="left" w:pos="312"/>
              </w:tabs>
              <w:rPr>
                <w:rFonts w:ascii="宋体" w:eastAsia="宋体" w:hAnsi="宋体" w:cs="Segoe UI"/>
                <w:szCs w:val="21"/>
                <w:shd w:val="clear" w:color="auto" w:fill="FFFFFF"/>
              </w:rPr>
            </w:pPr>
            <w:r w:rsidRPr="00FA3265">
              <w:rPr>
                <w:rFonts w:ascii="宋体" w:eastAsia="宋体" w:hAnsi="宋体" w:cs="Segoe UI" w:hint="eastAsia"/>
                <w:szCs w:val="21"/>
                <w:shd w:val="clear" w:color="auto" w:fill="FFFFFF"/>
              </w:rPr>
              <w:t>1</w:t>
            </w:r>
            <w:r w:rsidRPr="00FA3265">
              <w:rPr>
                <w:rFonts w:ascii="宋体" w:eastAsia="宋体" w:hAnsi="宋体" w:cs="Arial" w:hint="eastAsia"/>
                <w:szCs w:val="21"/>
              </w:rPr>
              <w:t>.</w:t>
            </w:r>
            <w:r w:rsidRPr="00FA3265">
              <w:rPr>
                <w:rFonts w:ascii="宋体" w:eastAsia="宋体" w:hAnsi="宋体" w:cs="Segoe UI" w:hint="eastAsia"/>
                <w:szCs w:val="21"/>
                <w:shd w:val="clear" w:color="auto" w:fill="FFFFFF"/>
              </w:rPr>
              <w:t xml:space="preserve">除湿量 </w:t>
            </w:r>
            <w:r w:rsidRPr="00FA3265">
              <w:rPr>
                <w:rFonts w:ascii="宋体" w:eastAsia="宋体" w:hAnsi="宋体" w:cs="Arial"/>
                <w:szCs w:val="21"/>
                <w:shd w:val="clear" w:color="auto" w:fill="FFFFFF"/>
              </w:rPr>
              <w:t>≥</w:t>
            </w:r>
            <w:r w:rsidRPr="00FA3265">
              <w:rPr>
                <w:rFonts w:ascii="宋体" w:eastAsia="宋体" w:hAnsi="宋体" w:cs="Segoe UI"/>
                <w:szCs w:val="21"/>
                <w:shd w:val="clear" w:color="auto" w:fill="FFFFFF"/>
              </w:rPr>
              <w:t>20</w:t>
            </w:r>
            <w:r w:rsidRPr="00FA3265">
              <w:rPr>
                <w:rFonts w:ascii="宋体" w:eastAsia="宋体" w:hAnsi="宋体" w:cs="Segoe UI" w:hint="eastAsia"/>
                <w:szCs w:val="21"/>
                <w:shd w:val="clear" w:color="auto" w:fill="FFFFFF"/>
              </w:rPr>
              <w:t>L</w:t>
            </w:r>
            <w:r w:rsidRPr="00FA3265">
              <w:rPr>
                <w:rFonts w:ascii="宋体" w:eastAsia="宋体" w:hAnsi="宋体" w:cs="Segoe UI"/>
                <w:szCs w:val="21"/>
                <w:shd w:val="clear" w:color="auto" w:fill="FFFFFF"/>
              </w:rPr>
              <w:t>/日 (30℃, 80%RH)</w:t>
            </w:r>
            <w:r w:rsidRPr="00FA3265">
              <w:rPr>
                <w:rFonts w:ascii="宋体" w:eastAsia="宋体" w:hAnsi="宋体" w:cs="Segoe UI" w:hint="eastAsia"/>
                <w:szCs w:val="21"/>
                <w:shd w:val="clear" w:color="auto" w:fill="FFFFFF"/>
              </w:rPr>
              <w:t>；</w:t>
            </w:r>
          </w:p>
          <w:p w:rsidR="00FA3265" w:rsidRPr="00FA3265" w:rsidRDefault="00FA3265" w:rsidP="00FA3265">
            <w:pPr>
              <w:tabs>
                <w:tab w:val="left" w:pos="312"/>
              </w:tabs>
              <w:rPr>
                <w:rFonts w:ascii="宋体" w:eastAsia="宋体" w:hAnsi="宋体" w:cs="Segoe UI"/>
                <w:szCs w:val="21"/>
                <w:shd w:val="clear" w:color="auto" w:fill="FFFFFF"/>
              </w:rPr>
            </w:pPr>
            <w:r w:rsidRPr="00FA3265">
              <w:rPr>
                <w:rFonts w:ascii="宋体" w:eastAsia="宋体" w:hAnsi="宋体" w:cs="Segoe UI" w:hint="eastAsia"/>
                <w:szCs w:val="21"/>
                <w:shd w:val="clear" w:color="auto" w:fill="FFFFFF"/>
              </w:rPr>
              <w:t>2</w:t>
            </w:r>
            <w:r w:rsidRPr="00FA3265">
              <w:rPr>
                <w:rFonts w:ascii="宋体" w:eastAsia="宋体" w:hAnsi="宋体" w:cs="Arial" w:hint="eastAsia"/>
                <w:szCs w:val="21"/>
              </w:rPr>
              <w:t>.</w:t>
            </w:r>
            <w:r w:rsidRPr="00FA3265">
              <w:rPr>
                <w:rFonts w:ascii="宋体" w:eastAsia="宋体" w:hAnsi="宋体" w:cs="Segoe UI" w:hint="eastAsia"/>
                <w:szCs w:val="21"/>
                <w:shd w:val="clear" w:color="auto" w:fill="FFFFFF"/>
              </w:rPr>
              <w:t>重量</w:t>
            </w:r>
            <w:r w:rsidRPr="00FA3265">
              <w:rPr>
                <w:rFonts w:ascii="宋体" w:eastAsia="宋体" w:hAnsi="宋体" w:cs="宋体" w:hint="eastAsia"/>
                <w:szCs w:val="21"/>
                <w:shd w:val="clear" w:color="auto" w:fill="FFFFFF"/>
              </w:rPr>
              <w:t>≦</w:t>
            </w:r>
            <w:r w:rsidRPr="00FA3265">
              <w:rPr>
                <w:rFonts w:ascii="宋体" w:eastAsia="宋体" w:hAnsi="宋体" w:cs="Segoe UI"/>
                <w:szCs w:val="21"/>
                <w:shd w:val="clear" w:color="auto" w:fill="FFFFFF"/>
              </w:rPr>
              <w:t>1</w:t>
            </w:r>
            <w:r w:rsidRPr="00FA3265">
              <w:rPr>
                <w:rFonts w:ascii="宋体" w:eastAsia="宋体" w:hAnsi="宋体" w:cs="Segoe UI" w:hint="eastAsia"/>
                <w:szCs w:val="21"/>
                <w:shd w:val="clear" w:color="auto" w:fill="FFFFFF"/>
              </w:rPr>
              <w:t>5</w:t>
            </w:r>
            <w:r w:rsidRPr="00FA3265">
              <w:rPr>
                <w:rFonts w:ascii="宋体" w:eastAsia="宋体" w:hAnsi="宋体" w:cs="Segoe UI"/>
                <w:szCs w:val="21"/>
                <w:shd w:val="clear" w:color="auto" w:fill="FFFFFF"/>
              </w:rPr>
              <w:t>kg</w:t>
            </w:r>
            <w:r w:rsidRPr="00FA3265">
              <w:rPr>
                <w:rFonts w:ascii="宋体" w:eastAsia="宋体" w:hAnsi="宋体" w:cs="Segoe UI" w:hint="eastAsia"/>
                <w:szCs w:val="21"/>
                <w:shd w:val="clear" w:color="auto" w:fill="FFFFFF"/>
              </w:rPr>
              <w:t>；</w:t>
            </w:r>
          </w:p>
          <w:p w:rsidR="00FA3265" w:rsidRPr="00FA3265" w:rsidRDefault="00FA3265" w:rsidP="00FA3265">
            <w:pPr>
              <w:tabs>
                <w:tab w:val="left" w:pos="312"/>
              </w:tabs>
              <w:rPr>
                <w:rFonts w:ascii="宋体" w:eastAsia="宋体" w:hAnsi="宋体" w:cs="Segoe UI"/>
                <w:szCs w:val="21"/>
                <w:shd w:val="clear" w:color="auto" w:fill="FFFFFF"/>
              </w:rPr>
            </w:pPr>
            <w:r w:rsidRPr="00FA3265">
              <w:rPr>
                <w:rFonts w:ascii="宋体" w:eastAsia="宋体" w:hAnsi="宋体" w:cs="Segoe UI" w:hint="eastAsia"/>
                <w:szCs w:val="21"/>
                <w:shd w:val="clear" w:color="auto" w:fill="FFFFFF"/>
              </w:rPr>
              <w:t>3</w:t>
            </w:r>
            <w:r w:rsidRPr="00FA3265">
              <w:rPr>
                <w:rFonts w:ascii="宋体" w:eastAsia="宋体" w:hAnsi="宋体" w:cs="Arial" w:hint="eastAsia"/>
                <w:szCs w:val="21"/>
              </w:rPr>
              <w:t>.</w:t>
            </w:r>
            <w:r w:rsidRPr="00FA3265">
              <w:rPr>
                <w:rFonts w:ascii="宋体" w:eastAsia="宋体" w:hAnsi="宋体" w:cs="Segoe UI" w:hint="eastAsia"/>
                <w:szCs w:val="21"/>
                <w:shd w:val="clear" w:color="auto" w:fill="FFFFFF"/>
              </w:rPr>
              <w:t xml:space="preserve">适用面积 </w:t>
            </w:r>
            <w:r w:rsidRPr="00FA3265">
              <w:rPr>
                <w:rFonts w:ascii="宋体" w:eastAsia="宋体" w:hAnsi="宋体" w:cs="Arial"/>
                <w:szCs w:val="21"/>
                <w:shd w:val="clear" w:color="auto" w:fill="FFFFFF"/>
              </w:rPr>
              <w:t>≥</w:t>
            </w:r>
            <w:r w:rsidRPr="00FA3265">
              <w:rPr>
                <w:rFonts w:ascii="宋体" w:eastAsia="宋体" w:hAnsi="宋体" w:cs="Segoe UI" w:hint="eastAsia"/>
                <w:szCs w:val="21"/>
                <w:shd w:val="clear" w:color="auto" w:fill="FFFFFF"/>
              </w:rPr>
              <w:t>25平方米。</w:t>
            </w:r>
          </w:p>
          <w:p w:rsidR="00FA3265" w:rsidRPr="00FA3265" w:rsidRDefault="00FA3265" w:rsidP="00FA3265">
            <w:pPr>
              <w:tabs>
                <w:tab w:val="left" w:pos="312"/>
              </w:tabs>
              <w:rPr>
                <w:rFonts w:ascii="宋体" w:eastAsia="宋体" w:hAnsi="宋体" w:cs="Segoe UI"/>
                <w:szCs w:val="21"/>
                <w:shd w:val="clear" w:color="auto" w:fill="FFFFFF"/>
              </w:rPr>
            </w:pPr>
            <w:r w:rsidRPr="00FA3265">
              <w:rPr>
                <w:rFonts w:ascii="Times New Roman" w:eastAsia="仿宋_GB2312" w:hAnsi="Times New Roman" w:cs="宋体" w:hint="eastAsia"/>
                <w:color w:val="000000"/>
                <w:szCs w:val="21"/>
              </w:rPr>
              <w:t>4</w:t>
            </w:r>
            <w:r w:rsidRPr="00FA3265">
              <w:rPr>
                <w:rFonts w:ascii="宋体" w:eastAsia="宋体" w:hAnsi="宋体" w:cs="宋体" w:hint="eastAsia"/>
                <w:color w:val="000000"/>
                <w:szCs w:val="21"/>
              </w:rPr>
              <w:t>.免费保修≥1年。</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2（台）</w:t>
            </w:r>
          </w:p>
        </w:tc>
      </w:tr>
      <w:tr w:rsidR="00FA3265" w:rsidRPr="00FA3265" w:rsidTr="007A1E46">
        <w:trPr>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7</w:t>
            </w:r>
          </w:p>
        </w:tc>
        <w:tc>
          <w:tcPr>
            <w:tcW w:w="550"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szCs w:val="21"/>
              </w:rPr>
              <w:t>恒温恒湿干燥柜</w:t>
            </w:r>
          </w:p>
        </w:tc>
        <w:tc>
          <w:tcPr>
            <w:tcW w:w="3607" w:type="pct"/>
            <w:vAlign w:val="center"/>
          </w:tcPr>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w:t>
            </w:r>
            <w:r w:rsidRPr="00FA3265">
              <w:rPr>
                <w:rFonts w:ascii="宋体" w:eastAsia="宋体" w:hAnsi="宋体" w:cs="Arial" w:hint="eastAsia"/>
                <w:szCs w:val="21"/>
              </w:rPr>
              <w:t>.</w:t>
            </w:r>
            <w:r w:rsidRPr="00FA3265">
              <w:rPr>
                <w:rFonts w:ascii="宋体" w:eastAsia="宋体" w:hAnsi="宋体" w:cs="Times New Roman"/>
                <w:szCs w:val="21"/>
              </w:rPr>
              <w:t>湿度控制范围20%-55%RH</w:t>
            </w:r>
            <w:r w:rsidRPr="00FA3265">
              <w:rPr>
                <w:rFonts w:ascii="宋体" w:eastAsia="宋体" w:hAnsi="宋体" w:cs="Times New Roman" w:hint="eastAsia"/>
                <w:szCs w:val="21"/>
              </w:rPr>
              <w:t>，</w:t>
            </w:r>
            <w:r w:rsidRPr="00FA3265">
              <w:rPr>
                <w:rFonts w:ascii="宋体" w:eastAsia="宋体" w:hAnsi="宋体" w:cs="Times New Roman"/>
                <w:szCs w:val="21"/>
              </w:rPr>
              <w:t>湿度显示范围0.1%RH～99.9%RH</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2</w:t>
            </w:r>
            <w:r w:rsidRPr="00FA3265">
              <w:rPr>
                <w:rFonts w:ascii="宋体" w:eastAsia="宋体" w:hAnsi="宋体" w:cs="Arial" w:hint="eastAsia"/>
                <w:szCs w:val="21"/>
              </w:rPr>
              <w:t>.</w:t>
            </w:r>
            <w:r w:rsidRPr="00FA3265">
              <w:rPr>
                <w:rFonts w:ascii="宋体" w:eastAsia="宋体" w:hAnsi="宋体" w:cs="Times New Roman"/>
                <w:szCs w:val="21"/>
              </w:rPr>
              <w:t>容积</w:t>
            </w:r>
            <w:r w:rsidRPr="00FA3265">
              <w:rPr>
                <w:rFonts w:ascii="宋体" w:eastAsia="宋体" w:hAnsi="宋体" w:cs="Times New Roman" w:hint="eastAsia"/>
                <w:szCs w:val="21"/>
              </w:rPr>
              <w:t>≥</w:t>
            </w:r>
            <w:r w:rsidRPr="00FA3265">
              <w:rPr>
                <w:rFonts w:ascii="宋体" w:eastAsia="宋体" w:hAnsi="宋体" w:cs="Times New Roman"/>
                <w:szCs w:val="21"/>
              </w:rPr>
              <w:t>600升、上下对开4门设计，平面锁设计</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w:t>
            </w:r>
            <w:r w:rsidRPr="00FA3265">
              <w:rPr>
                <w:rFonts w:ascii="宋体" w:eastAsia="宋体" w:hAnsi="宋体" w:cs="Arial" w:hint="eastAsia"/>
                <w:szCs w:val="21"/>
              </w:rPr>
              <w:t>.</w:t>
            </w:r>
            <w:r w:rsidRPr="00FA3265">
              <w:rPr>
                <w:rFonts w:ascii="宋体" w:eastAsia="宋体" w:hAnsi="宋体" w:cs="Times New Roman"/>
                <w:szCs w:val="21"/>
              </w:rPr>
              <w:t>电压：AC220V/50HZ</w:t>
            </w:r>
            <w:r w:rsidRPr="00FA3265">
              <w:rPr>
                <w:rFonts w:ascii="宋体" w:eastAsia="宋体" w:hAnsi="宋体" w:cs="Times New Roman" w:hint="eastAsia"/>
                <w:szCs w:val="21"/>
              </w:rPr>
              <w:t>；</w:t>
            </w:r>
            <w:r w:rsidRPr="00FA3265">
              <w:rPr>
                <w:rFonts w:ascii="宋体" w:eastAsia="宋体" w:hAnsi="宋体" w:cs="Times New Roman"/>
                <w:szCs w:val="21"/>
              </w:rPr>
              <w:t>启动电流：≤2A</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4</w:t>
            </w:r>
            <w:r w:rsidRPr="00FA3265">
              <w:rPr>
                <w:rFonts w:ascii="宋体" w:eastAsia="宋体" w:hAnsi="宋体" w:cs="Arial" w:hint="eastAsia"/>
                <w:szCs w:val="21"/>
              </w:rPr>
              <w:t>.</w:t>
            </w:r>
            <w:r w:rsidRPr="00FA3265">
              <w:rPr>
                <w:rFonts w:ascii="宋体" w:eastAsia="宋体" w:hAnsi="宋体" w:cs="Times New Roman"/>
                <w:szCs w:val="21"/>
              </w:rPr>
              <w:t>容积：</w:t>
            </w:r>
            <w:r w:rsidRPr="00FA3265">
              <w:rPr>
                <w:rFonts w:ascii="宋体" w:eastAsia="宋体" w:hAnsi="宋体" w:cs="Times New Roman" w:hint="eastAsia"/>
                <w:szCs w:val="21"/>
              </w:rPr>
              <w:t>≥</w:t>
            </w:r>
            <w:r w:rsidRPr="00FA3265">
              <w:rPr>
                <w:rFonts w:ascii="宋体" w:eastAsia="宋体" w:hAnsi="宋体" w:cs="Times New Roman"/>
                <w:szCs w:val="21"/>
              </w:rPr>
              <w:t>600L层板5块层数6层</w:t>
            </w:r>
            <w:r w:rsidRPr="00FA3265">
              <w:rPr>
                <w:rFonts w:ascii="宋体" w:eastAsia="宋体" w:hAnsi="宋体" w:cs="Times New Roman" w:hint="eastAsia"/>
                <w:szCs w:val="21"/>
              </w:rPr>
              <w:t>（根据需求灵活调节）；</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5</w:t>
            </w:r>
            <w:r w:rsidRPr="00FA3265">
              <w:rPr>
                <w:rFonts w:ascii="宋体" w:eastAsia="宋体" w:hAnsi="宋体" w:cs="Arial" w:hint="eastAsia"/>
                <w:szCs w:val="21"/>
              </w:rPr>
              <w:t>.</w:t>
            </w:r>
            <w:r w:rsidRPr="00FA3265">
              <w:rPr>
                <w:rFonts w:ascii="宋体" w:eastAsia="宋体" w:hAnsi="宋体" w:cs="Times New Roman"/>
                <w:szCs w:val="21"/>
              </w:rPr>
              <w:t>外尺寸：</w:t>
            </w:r>
            <w:r w:rsidRPr="00FA3265">
              <w:rPr>
                <w:rFonts w:ascii="宋体" w:eastAsia="宋体" w:hAnsi="宋体" w:cs="Times New Roman" w:hint="eastAsia"/>
                <w:szCs w:val="21"/>
              </w:rPr>
              <w:t>≤</w:t>
            </w:r>
            <w:r w:rsidRPr="00FA3265">
              <w:rPr>
                <w:rFonts w:ascii="宋体" w:eastAsia="宋体" w:hAnsi="宋体" w:cs="Times New Roman"/>
                <w:szCs w:val="21"/>
              </w:rPr>
              <w:t>900*500*1</w:t>
            </w:r>
            <w:r w:rsidRPr="00FA3265">
              <w:rPr>
                <w:rFonts w:ascii="宋体" w:eastAsia="宋体" w:hAnsi="宋体" w:cs="Times New Roman" w:hint="eastAsia"/>
                <w:szCs w:val="21"/>
              </w:rPr>
              <w:t>60</w:t>
            </w:r>
            <w:r w:rsidRPr="00FA3265">
              <w:rPr>
                <w:rFonts w:ascii="宋体" w:eastAsia="宋体" w:hAnsi="宋体" w:cs="Times New Roman"/>
                <w:szCs w:val="21"/>
              </w:rPr>
              <w:t>0mm</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仿宋_GB2312" w:hAnsi="宋体" w:cs="Arial" w:hint="eastAsia"/>
                <w:szCs w:val="21"/>
              </w:rPr>
              <w:t>6</w:t>
            </w:r>
            <w:r w:rsidRPr="00FA3265">
              <w:rPr>
                <w:rFonts w:ascii="宋体" w:eastAsia="宋体" w:hAnsi="宋体" w:cs="Arial" w:hint="eastAsia"/>
                <w:szCs w:val="21"/>
              </w:rPr>
              <w:t>.</w:t>
            </w:r>
            <w:r w:rsidRPr="00FA3265">
              <w:rPr>
                <w:rFonts w:ascii="宋体" w:eastAsia="宋体" w:hAnsi="宋体" w:cs="Times New Roman"/>
                <w:szCs w:val="21"/>
              </w:rPr>
              <w:t>控制系统：具有高负载高承载功能、高稳可靠性</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仿宋_GB2312" w:hAnsi="宋体" w:cs="Times New Roman" w:hint="eastAsia"/>
                <w:szCs w:val="21"/>
              </w:rPr>
              <w:t>7</w:t>
            </w:r>
            <w:r w:rsidRPr="00FA3265">
              <w:rPr>
                <w:rFonts w:ascii="宋体" w:eastAsia="宋体" w:hAnsi="宋体" w:cs="Arial" w:hint="eastAsia"/>
                <w:szCs w:val="21"/>
              </w:rPr>
              <w:t>.</w:t>
            </w:r>
            <w:r w:rsidRPr="00FA3265">
              <w:rPr>
                <w:rFonts w:ascii="宋体" w:eastAsia="宋体" w:hAnsi="宋体" w:cs="Times New Roman"/>
                <w:szCs w:val="21"/>
              </w:rPr>
              <w:t>温度显示范围-40℃-99.9℃,湿度显示范围0.1%RH～99.9%RH</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仿宋_GB2312" w:hAnsi="宋体" w:cs="Times New Roman" w:hint="eastAsia"/>
                <w:szCs w:val="21"/>
              </w:rPr>
              <w:t>8</w:t>
            </w:r>
            <w:r w:rsidRPr="00FA3265">
              <w:rPr>
                <w:rFonts w:ascii="宋体" w:eastAsia="宋体" w:hAnsi="宋体" w:cs="Arial" w:hint="eastAsia"/>
                <w:szCs w:val="21"/>
              </w:rPr>
              <w:t>.</w:t>
            </w:r>
            <w:r w:rsidRPr="00FA3265">
              <w:rPr>
                <w:rFonts w:ascii="宋体" w:eastAsia="宋体" w:hAnsi="宋体" w:cs="Times New Roman"/>
                <w:szCs w:val="21"/>
              </w:rPr>
              <w:t>设备在不拔插电源线的情况下有自动重启功能</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仿宋_GB2312" w:hAnsi="宋体" w:cs="Times New Roman" w:hint="eastAsia"/>
                <w:szCs w:val="21"/>
              </w:rPr>
              <w:t>9</w:t>
            </w:r>
            <w:r w:rsidRPr="00FA3265">
              <w:rPr>
                <w:rFonts w:ascii="宋体" w:eastAsia="宋体" w:hAnsi="宋体" w:cs="Arial" w:hint="eastAsia"/>
                <w:szCs w:val="21"/>
              </w:rPr>
              <w:t>.</w:t>
            </w:r>
            <w:r w:rsidRPr="00FA3265">
              <w:rPr>
                <w:rFonts w:ascii="宋体" w:eastAsia="宋体" w:hAnsi="宋体" w:cs="Times New Roman"/>
                <w:szCs w:val="21"/>
              </w:rPr>
              <w:t>故障追踪：设备配置故障自动追踪和自动报警功能，及时提醒客户</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仿宋_GB2312" w:hAnsi="宋体" w:cs="Times New Roman" w:hint="eastAsia"/>
                <w:szCs w:val="21"/>
              </w:rPr>
              <w:t>10</w:t>
            </w:r>
            <w:r w:rsidRPr="00FA3265">
              <w:rPr>
                <w:rFonts w:ascii="宋体" w:eastAsia="宋体" w:hAnsi="宋体" w:cs="Arial" w:hint="eastAsia"/>
                <w:szCs w:val="21"/>
              </w:rPr>
              <w:t>.</w:t>
            </w:r>
            <w:r w:rsidRPr="00FA3265">
              <w:rPr>
                <w:rFonts w:ascii="宋体" w:eastAsia="宋体" w:hAnsi="宋体" w:cs="Times New Roman"/>
                <w:szCs w:val="21"/>
              </w:rPr>
              <w:t>柜</w:t>
            </w:r>
            <w:proofErr w:type="gramStart"/>
            <w:r w:rsidRPr="00FA3265">
              <w:rPr>
                <w:rFonts w:ascii="宋体" w:eastAsia="宋体" w:hAnsi="宋体" w:cs="Times New Roman"/>
                <w:szCs w:val="21"/>
              </w:rPr>
              <w:t>体材</w:t>
            </w:r>
            <w:proofErr w:type="gramEnd"/>
            <w:r w:rsidRPr="00FA3265">
              <w:rPr>
                <w:rFonts w:ascii="宋体" w:eastAsia="宋体" w:hAnsi="宋体" w:cs="Times New Roman"/>
                <w:szCs w:val="21"/>
              </w:rPr>
              <w:t>质：</w:t>
            </w:r>
            <w:r w:rsidRPr="00FA3265">
              <w:rPr>
                <w:rFonts w:ascii="宋体" w:eastAsia="宋体" w:hAnsi="宋体" w:cs="Arial"/>
                <w:szCs w:val="21"/>
              </w:rPr>
              <w:t>≥</w:t>
            </w:r>
            <w:r w:rsidRPr="00FA3265">
              <w:rPr>
                <w:rFonts w:ascii="宋体" w:eastAsia="宋体" w:hAnsi="宋体" w:cs="Times New Roman"/>
                <w:szCs w:val="21"/>
              </w:rPr>
              <w:t>1.0mm优质超厚钢材结构柜身，</w:t>
            </w:r>
            <w:r w:rsidRPr="00FA3265">
              <w:rPr>
                <w:rFonts w:ascii="宋体" w:eastAsia="宋体" w:hAnsi="宋体" w:cs="Arial"/>
                <w:szCs w:val="21"/>
              </w:rPr>
              <w:t>≥</w:t>
            </w:r>
            <w:r w:rsidRPr="00FA3265">
              <w:rPr>
                <w:rFonts w:ascii="宋体" w:eastAsia="宋体" w:hAnsi="宋体" w:cs="Times New Roman"/>
                <w:szCs w:val="21"/>
              </w:rPr>
              <w:t>5块多孔上下可调活动层板</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w:t>
            </w:r>
            <w:r w:rsidRPr="00FA3265">
              <w:rPr>
                <w:rFonts w:ascii="宋体" w:eastAsia="仿宋_GB2312" w:hAnsi="宋体" w:cs="Times New Roman" w:hint="eastAsia"/>
                <w:szCs w:val="21"/>
              </w:rPr>
              <w:t>1</w:t>
            </w:r>
            <w:r w:rsidRPr="00FA3265">
              <w:rPr>
                <w:rFonts w:ascii="宋体" w:eastAsia="宋体" w:hAnsi="宋体" w:cs="Arial" w:hint="eastAsia"/>
                <w:szCs w:val="21"/>
              </w:rPr>
              <w:t>.</w:t>
            </w:r>
            <w:r w:rsidRPr="00FA3265">
              <w:rPr>
                <w:rFonts w:ascii="宋体" w:eastAsia="宋体" w:hAnsi="宋体" w:cs="Times New Roman"/>
                <w:szCs w:val="21"/>
              </w:rPr>
              <w:t>表面处理：柜体表面采用磷化处理、耐酸碱、耐腐蚀性</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仿宋_GB2312" w:hAnsi="宋体" w:cs="Times New Roman" w:hint="eastAsia"/>
                <w:szCs w:val="21"/>
              </w:rPr>
              <w:t>12</w:t>
            </w:r>
            <w:r w:rsidRPr="00FA3265">
              <w:rPr>
                <w:rFonts w:ascii="宋体" w:eastAsia="宋体" w:hAnsi="宋体" w:cs="Arial" w:hint="eastAsia"/>
                <w:szCs w:val="21"/>
              </w:rPr>
              <w:t>.</w:t>
            </w:r>
            <w:r w:rsidRPr="00FA3265">
              <w:rPr>
                <w:rFonts w:ascii="宋体" w:eastAsia="宋体" w:hAnsi="宋体" w:cs="Times New Roman"/>
                <w:szCs w:val="21"/>
              </w:rPr>
              <w:t>静电处理：表面处理采用先进永久性的防静电烤漆。</w:t>
            </w:r>
          </w:p>
          <w:p w:rsidR="00FA3265" w:rsidRPr="00FA3265" w:rsidRDefault="00FA3265" w:rsidP="00FA3265">
            <w:pPr>
              <w:rPr>
                <w:rFonts w:ascii="宋体" w:eastAsia="宋体" w:hAnsi="宋体" w:cs="Times New Roman"/>
                <w:szCs w:val="21"/>
              </w:rPr>
            </w:pPr>
            <w:r w:rsidRPr="00FA3265">
              <w:rPr>
                <w:rFonts w:ascii="Times New Roman" w:eastAsia="仿宋_GB2312" w:hAnsi="Times New Roman" w:cs="宋体" w:hint="eastAsia"/>
                <w:color w:val="000000"/>
                <w:szCs w:val="21"/>
              </w:rPr>
              <w:t>13</w:t>
            </w:r>
            <w:r w:rsidRPr="00FA3265">
              <w:rPr>
                <w:rFonts w:ascii="宋体" w:eastAsia="宋体" w:hAnsi="宋体" w:cs="宋体" w:hint="eastAsia"/>
                <w:color w:val="000000"/>
                <w:szCs w:val="21"/>
              </w:rPr>
              <w:t>.整机（含所有配件）免费保修≥1年。</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2（台）</w:t>
            </w:r>
          </w:p>
        </w:tc>
      </w:tr>
      <w:tr w:rsidR="00FA3265" w:rsidRPr="00FA3265" w:rsidTr="007A1E46">
        <w:trPr>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8</w:t>
            </w:r>
          </w:p>
        </w:tc>
        <w:tc>
          <w:tcPr>
            <w:tcW w:w="550" w:type="pct"/>
            <w:vAlign w:val="center"/>
          </w:tcPr>
          <w:p w:rsidR="00FA3265" w:rsidRPr="00FA3265" w:rsidRDefault="00FA3265" w:rsidP="00FA3265">
            <w:pPr>
              <w:jc w:val="center"/>
              <w:rPr>
                <w:rFonts w:ascii="宋体" w:eastAsia="宋体" w:hAnsi="宋体" w:cs="Times New Roman"/>
                <w:szCs w:val="21"/>
              </w:rPr>
            </w:pPr>
            <w:r w:rsidRPr="00FA3265">
              <w:rPr>
                <w:rFonts w:ascii="宋体" w:eastAsia="宋体" w:hAnsi="宋体" w:cs="Times New Roman"/>
                <w:szCs w:val="21"/>
              </w:rPr>
              <w:t>超纯水系统技术参数</w:t>
            </w:r>
          </w:p>
          <w:p w:rsidR="00FA3265" w:rsidRPr="00FA3265" w:rsidRDefault="00FA3265" w:rsidP="00FA3265">
            <w:pPr>
              <w:spacing w:line="360" w:lineRule="auto"/>
              <w:jc w:val="center"/>
              <w:rPr>
                <w:rFonts w:ascii="宋体" w:eastAsia="宋体" w:hAnsi="宋体" w:cs="Times New Roman"/>
                <w:bCs/>
                <w:sz w:val="24"/>
                <w:szCs w:val="24"/>
              </w:rPr>
            </w:pPr>
          </w:p>
        </w:tc>
        <w:tc>
          <w:tcPr>
            <w:tcW w:w="3607" w:type="pct"/>
            <w:vAlign w:val="center"/>
          </w:tcPr>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一、技术指标：</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w:t>
            </w:r>
            <w:r w:rsidRPr="00FA3265">
              <w:rPr>
                <w:rFonts w:ascii="宋体" w:eastAsia="宋体" w:hAnsi="宋体" w:cs="Times New Roman" w:hint="eastAsia"/>
                <w:szCs w:val="21"/>
              </w:rPr>
              <w:t>.</w:t>
            </w:r>
            <w:r w:rsidRPr="00FA3265">
              <w:rPr>
                <w:rFonts w:ascii="宋体" w:eastAsia="宋体" w:hAnsi="宋体" w:cs="Times New Roman"/>
                <w:szCs w:val="21"/>
              </w:rPr>
              <w:t>纯水指标：RO制水量30L/h（@25℃）；</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★2.EDI制水量≥20L/h；</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w:t>
            </w:r>
            <w:r w:rsidRPr="00FA3265">
              <w:rPr>
                <w:rFonts w:ascii="宋体" w:eastAsia="宋体" w:hAnsi="宋体" w:cs="Times New Roman" w:hint="eastAsia"/>
                <w:szCs w:val="21"/>
              </w:rPr>
              <w:t>.</w:t>
            </w:r>
            <w:r w:rsidRPr="00FA3265">
              <w:rPr>
                <w:rFonts w:ascii="宋体" w:eastAsia="宋体" w:hAnsi="宋体" w:cs="Times New Roman"/>
                <w:szCs w:val="21"/>
              </w:rPr>
              <w:t>超纯水指标：</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3.1最高电阻率为18.2 MΩ.cm(@25℃)；电导率0.055us/cm（@25℃）</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3.2TOC含量1-5ppb，</w:t>
            </w:r>
            <w:proofErr w:type="gramStart"/>
            <w:r w:rsidRPr="00FA3265">
              <w:rPr>
                <w:rFonts w:ascii="宋体" w:eastAsia="宋体" w:hAnsi="宋体" w:cs="Times New Roman"/>
                <w:szCs w:val="21"/>
              </w:rPr>
              <w:t>标配双波</w:t>
            </w:r>
            <w:proofErr w:type="gramEnd"/>
            <w:r w:rsidRPr="00FA3265">
              <w:rPr>
                <w:rFonts w:ascii="宋体" w:eastAsia="宋体" w:hAnsi="宋体" w:cs="Times New Roman"/>
                <w:szCs w:val="21"/>
              </w:rPr>
              <w:t>长（254/185nm）紫外灯；</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 xml:space="preserve">3.3颗粒数（≥0.22μm）&lt;1 </w:t>
            </w:r>
            <w:proofErr w:type="gramStart"/>
            <w:r w:rsidRPr="00FA3265">
              <w:rPr>
                <w:rFonts w:ascii="宋体" w:eastAsia="宋体" w:hAnsi="宋体" w:cs="Times New Roman"/>
                <w:szCs w:val="21"/>
              </w:rPr>
              <w:t>个</w:t>
            </w:r>
            <w:proofErr w:type="gramEnd"/>
            <w:r w:rsidRPr="00FA3265">
              <w:rPr>
                <w:rFonts w:ascii="宋体" w:eastAsia="宋体" w:hAnsi="宋体" w:cs="Times New Roman"/>
                <w:szCs w:val="21"/>
              </w:rPr>
              <w:t>/ml；</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 xml:space="preserve">3.4微生物数量&lt;1 </w:t>
            </w:r>
            <w:proofErr w:type="spellStart"/>
            <w:r w:rsidRPr="00FA3265">
              <w:rPr>
                <w:rFonts w:ascii="宋体" w:eastAsia="宋体" w:hAnsi="宋体" w:cs="Times New Roman"/>
                <w:szCs w:val="21"/>
              </w:rPr>
              <w:t>cfu</w:t>
            </w:r>
            <w:proofErr w:type="spellEnd"/>
            <w:r w:rsidRPr="00FA3265">
              <w:rPr>
                <w:rFonts w:ascii="宋体" w:eastAsia="宋体" w:hAnsi="宋体" w:cs="Times New Roman"/>
                <w:szCs w:val="21"/>
              </w:rPr>
              <w:t>/ml；</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 xml:space="preserve">3.5内毒素&lt;0.001 </w:t>
            </w:r>
            <w:proofErr w:type="spellStart"/>
            <w:r w:rsidRPr="00FA3265">
              <w:rPr>
                <w:rFonts w:ascii="宋体" w:eastAsia="宋体" w:hAnsi="宋体" w:cs="Times New Roman"/>
                <w:szCs w:val="21"/>
              </w:rPr>
              <w:t>Eu</w:t>
            </w:r>
            <w:proofErr w:type="spellEnd"/>
            <w:r w:rsidRPr="00FA3265">
              <w:rPr>
                <w:rFonts w:ascii="宋体" w:eastAsia="宋体" w:hAnsi="宋体" w:cs="Times New Roman"/>
                <w:szCs w:val="21"/>
              </w:rPr>
              <w:t>/ml；</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4.功能特点</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4.1采用≥7.0英寸彩色触屏控制；</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lastRenderedPageBreak/>
              <w:t>4.2后续可升级TOC在线检测功能；</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4.3具有自动判别和提示预处理柱，RO膜，EDI模块，超纯柱，超滤，紫外灯等失效报警功能，具有断水自动停机功能；</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4.4具有紫外灯联动控制，放水时开灯，停水时关闭；</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4.5操作面板可显示电导率／电阻率，温度，TOC值，工作状态，水箱液位，定量取水及相关提示信息；</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●4.6电阻率传感器常数为0.01，带温度自动补偿功能，精确真实测量超纯水水质；</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4.7具有一键消毒功能；</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4.8配套≥30L的多功能纯水水箱，</w:t>
            </w:r>
            <w:proofErr w:type="gramStart"/>
            <w:r w:rsidRPr="00FA3265">
              <w:rPr>
                <w:rFonts w:ascii="宋体" w:eastAsia="宋体" w:hAnsi="宋体" w:cs="Times New Roman"/>
                <w:szCs w:val="21"/>
              </w:rPr>
              <w:t>标配紫</w:t>
            </w:r>
            <w:proofErr w:type="gramEnd"/>
            <w:r w:rsidRPr="00FA3265">
              <w:rPr>
                <w:rFonts w:ascii="宋体" w:eastAsia="宋体" w:hAnsi="宋体" w:cs="Times New Roman"/>
                <w:szCs w:val="21"/>
              </w:rPr>
              <w:t>外灯、泵、低位</w:t>
            </w:r>
            <w:proofErr w:type="gramStart"/>
            <w:r w:rsidRPr="00FA3265">
              <w:rPr>
                <w:rFonts w:ascii="宋体" w:eastAsia="宋体" w:hAnsi="宋体" w:cs="Times New Roman"/>
                <w:szCs w:val="21"/>
              </w:rPr>
              <w:t>液位仪及</w:t>
            </w:r>
            <w:proofErr w:type="gramEnd"/>
            <w:r w:rsidRPr="00FA3265">
              <w:rPr>
                <w:rFonts w:ascii="宋体" w:eastAsia="宋体" w:hAnsi="宋体" w:cs="Times New Roman"/>
                <w:szCs w:val="21"/>
              </w:rPr>
              <w:t>空气过滤器；</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4.9配套带参数显示的移动取水手柄；</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4.10主机具有水箱紫外灯控制系统；</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4.11具有定质、定量取水功能，0.1－25L定量取水及任意量取水；定质取水，水质不达标将循环处理；</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4.12水箱内表面光滑度＜0.8μm；</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4.13超滤具有反冲洗功能；</w:t>
            </w:r>
          </w:p>
          <w:p w:rsidR="00FA3265" w:rsidRPr="00FA3265" w:rsidRDefault="00FA3265" w:rsidP="00FA3265">
            <w:pPr>
              <w:snapToGrid w:val="0"/>
              <w:rPr>
                <w:rFonts w:ascii="宋体" w:eastAsia="宋体" w:hAnsi="宋体" w:cs="Times New Roman"/>
                <w:szCs w:val="21"/>
              </w:rPr>
            </w:pPr>
            <w:r w:rsidRPr="00FA3265">
              <w:rPr>
                <w:rFonts w:ascii="宋体" w:eastAsia="宋体" w:hAnsi="宋体" w:cs="Times New Roman"/>
                <w:szCs w:val="21"/>
              </w:rPr>
              <w:t>4.14具有更换耗材时面板按键系统排空管路功能；</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4.15配套RS232标准接口。</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color w:val="000000"/>
                <w:szCs w:val="21"/>
              </w:rPr>
              <w:t>5.</w:t>
            </w:r>
            <w:r w:rsidRPr="00FA3265">
              <w:rPr>
                <w:rFonts w:ascii="宋体" w:eastAsia="宋体" w:hAnsi="宋体" w:cs="宋体" w:hint="eastAsia"/>
                <w:color w:val="000000"/>
                <w:szCs w:val="21"/>
              </w:rPr>
              <w:t>整机（含所有配件）免费保修≥3年。</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lastRenderedPageBreak/>
              <w:t>1（台）</w:t>
            </w:r>
          </w:p>
        </w:tc>
      </w:tr>
      <w:tr w:rsidR="00FA3265" w:rsidRPr="00FA3265" w:rsidTr="007A1E46">
        <w:trPr>
          <w:jc w:val="center"/>
        </w:trPr>
        <w:tc>
          <w:tcPr>
            <w:tcW w:w="329" w:type="pct"/>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9</w:t>
            </w:r>
          </w:p>
        </w:tc>
        <w:tc>
          <w:tcPr>
            <w:tcW w:w="550" w:type="pct"/>
            <w:vAlign w:val="center"/>
          </w:tcPr>
          <w:p w:rsidR="00FA3265" w:rsidRPr="00FA3265" w:rsidRDefault="00FA3265" w:rsidP="00FA3265">
            <w:pPr>
              <w:jc w:val="left"/>
              <w:rPr>
                <w:rFonts w:ascii="宋体" w:eastAsia="宋体" w:hAnsi="宋体" w:cs="Times New Roman"/>
                <w:szCs w:val="21"/>
              </w:rPr>
            </w:pPr>
            <w:r w:rsidRPr="00FA3265">
              <w:rPr>
                <w:rFonts w:ascii="宋体" w:eastAsia="宋体" w:hAnsi="宋体" w:cs="Times New Roman"/>
                <w:szCs w:val="21"/>
              </w:rPr>
              <w:t>全自动洗瓶机参数</w:t>
            </w:r>
          </w:p>
          <w:p w:rsidR="00FA3265" w:rsidRPr="00FA3265" w:rsidRDefault="00FA3265" w:rsidP="00FA3265">
            <w:pPr>
              <w:spacing w:line="360" w:lineRule="auto"/>
              <w:jc w:val="center"/>
              <w:rPr>
                <w:rFonts w:ascii="宋体" w:eastAsia="宋体" w:hAnsi="宋体" w:cs="Times New Roman"/>
                <w:bCs/>
                <w:sz w:val="24"/>
                <w:szCs w:val="24"/>
              </w:rPr>
            </w:pPr>
          </w:p>
        </w:tc>
        <w:tc>
          <w:tcPr>
            <w:tcW w:w="3607" w:type="pct"/>
            <w:vAlign w:val="center"/>
          </w:tcPr>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一、产品用途描述</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用于清洗各种材质（玻璃、陶瓷、塑料等）：容量瓶、锥形瓶、分液漏斗、烧杯、比色管、试管、移液管、进样瓶、顶空瓶、漏斗等。</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 xml:space="preserve">二、技术要求 </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w:t>
            </w:r>
            <w:r w:rsidRPr="00FA3265">
              <w:rPr>
                <w:rFonts w:ascii="宋体" w:eastAsia="宋体" w:hAnsi="宋体" w:cs="Times New Roman" w:hint="eastAsia"/>
                <w:szCs w:val="21"/>
              </w:rPr>
              <w:t>.</w:t>
            </w:r>
            <w:r w:rsidRPr="00FA3265">
              <w:rPr>
                <w:rFonts w:ascii="宋体" w:eastAsia="宋体" w:hAnsi="宋体" w:cs="Times New Roman"/>
                <w:szCs w:val="21"/>
              </w:rPr>
              <w:t>运行环境</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电源：220V，50Hz ；最高功率：5KW，加热功率：4kw</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2</w:t>
            </w:r>
            <w:r w:rsidRPr="00FA3265">
              <w:rPr>
                <w:rFonts w:ascii="宋体" w:eastAsia="宋体" w:hAnsi="宋体" w:cs="Times New Roman" w:hint="eastAsia"/>
                <w:szCs w:val="21"/>
              </w:rPr>
              <w:t>.</w:t>
            </w:r>
            <w:r w:rsidRPr="00FA3265">
              <w:rPr>
                <w:rFonts w:ascii="宋体" w:eastAsia="宋体" w:hAnsi="宋体" w:cs="Times New Roman"/>
                <w:szCs w:val="21"/>
              </w:rPr>
              <w:t>仪器结构</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2.1、外壳材质，304不锈钢；内腔材质，316L不锈钢具防腐功能，带可视窗，提供≥500mm*600mm面积的玻璃可视窗便于观察。</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★2.2清洗内腔容积≥220L，上下两层能同时清洗≥250ml容量瓶，每次最多可清洗100ml容量瓶 ≥120个，2ml自动进样小瓶≥600个，2桶≥6kg清洗剂存储仓。</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2.3外部尺寸：长*宽*高≥670*720*1400mm±20mm。</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2.4内腔压模成型，清洗内腔无加热装置、无焊点、足够坚硬无需螺丝固定。</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w:t>
            </w:r>
            <w:r w:rsidRPr="00FA3265">
              <w:rPr>
                <w:rFonts w:ascii="宋体" w:eastAsia="宋体" w:hAnsi="宋体" w:cs="Times New Roman" w:hint="eastAsia"/>
                <w:szCs w:val="21"/>
              </w:rPr>
              <w:t>.</w:t>
            </w:r>
            <w:r w:rsidRPr="00FA3265">
              <w:rPr>
                <w:rFonts w:ascii="宋体" w:eastAsia="宋体" w:hAnsi="宋体" w:cs="Times New Roman"/>
                <w:szCs w:val="21"/>
              </w:rPr>
              <w:t>控制系统</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●3.1控制系统为微电脑芯片控制技术，触摸屏≥7寸，内置≥30种标准清洗程序和≥120种自定义程序，可建立多个快捷方式，具有“一键运行”功能。</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3.2屏幕进水量、清洗程序、清洗阶段、时间、温度、管道压力数据等参数实时显示。</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3.3仪器具有黑匣子功能，全程自动记录</w:t>
            </w:r>
            <w:proofErr w:type="gramStart"/>
            <w:r w:rsidRPr="00FA3265">
              <w:rPr>
                <w:rFonts w:ascii="宋体" w:eastAsia="宋体" w:hAnsi="宋体" w:cs="Times New Roman"/>
                <w:szCs w:val="21"/>
              </w:rPr>
              <w:t>清洗全</w:t>
            </w:r>
            <w:proofErr w:type="gramEnd"/>
            <w:r w:rsidRPr="00FA3265">
              <w:rPr>
                <w:rFonts w:ascii="宋体" w:eastAsia="宋体" w:hAnsi="宋体" w:cs="Times New Roman"/>
                <w:szCs w:val="21"/>
              </w:rPr>
              <w:t>过程中每一个电器部件的运行状态。</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3.4大于六个用户端口进入，清洗数据可保存 100条以上，RS232 接口，可打印清洗数据。</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4</w:t>
            </w:r>
            <w:r w:rsidRPr="00FA3265">
              <w:rPr>
                <w:rFonts w:ascii="宋体" w:eastAsia="宋体" w:hAnsi="宋体" w:cs="Times New Roman" w:hint="eastAsia"/>
                <w:szCs w:val="21"/>
              </w:rPr>
              <w:t>.</w:t>
            </w:r>
            <w:r w:rsidRPr="00FA3265">
              <w:rPr>
                <w:rFonts w:ascii="宋体" w:eastAsia="宋体" w:hAnsi="宋体" w:cs="Times New Roman"/>
                <w:szCs w:val="21"/>
              </w:rPr>
              <w:t>循环系统</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lastRenderedPageBreak/>
              <w:t>4.1具有循环</w:t>
            </w:r>
            <w:proofErr w:type="gramStart"/>
            <w:r w:rsidRPr="00FA3265">
              <w:rPr>
                <w:rFonts w:ascii="宋体" w:eastAsia="宋体" w:hAnsi="宋体" w:cs="Times New Roman"/>
                <w:szCs w:val="21"/>
              </w:rPr>
              <w:t>泵软启动</w:t>
            </w:r>
            <w:proofErr w:type="gramEnd"/>
            <w:r w:rsidRPr="00FA3265">
              <w:rPr>
                <w:rFonts w:ascii="宋体" w:eastAsia="宋体" w:hAnsi="宋体" w:cs="Times New Roman"/>
                <w:szCs w:val="21"/>
              </w:rPr>
              <w:t>功能和变频调节功能，循环量0-600L/min，面板可实时显示管道水压。</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4.2内置纯水增加泵。</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5</w:t>
            </w:r>
            <w:r w:rsidRPr="00FA3265">
              <w:rPr>
                <w:rFonts w:ascii="宋体" w:eastAsia="宋体" w:hAnsi="宋体" w:cs="Times New Roman" w:hint="eastAsia"/>
                <w:szCs w:val="21"/>
              </w:rPr>
              <w:t>.</w:t>
            </w:r>
            <w:r w:rsidRPr="00FA3265">
              <w:rPr>
                <w:rFonts w:ascii="宋体" w:eastAsia="宋体" w:hAnsi="宋体" w:cs="Times New Roman"/>
                <w:szCs w:val="21"/>
              </w:rPr>
              <w:t>管路系统</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5.1自动识别篮架来调节用水量。</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5.2仪器应采用背部供水方式。</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6</w:t>
            </w:r>
            <w:r w:rsidRPr="00FA3265">
              <w:rPr>
                <w:rFonts w:ascii="宋体" w:eastAsia="宋体" w:hAnsi="宋体" w:cs="Times New Roman" w:hint="eastAsia"/>
                <w:szCs w:val="21"/>
              </w:rPr>
              <w:t>.</w:t>
            </w:r>
            <w:r w:rsidRPr="00FA3265">
              <w:rPr>
                <w:rFonts w:ascii="宋体" w:eastAsia="宋体" w:hAnsi="宋体" w:cs="Times New Roman"/>
                <w:szCs w:val="21"/>
              </w:rPr>
              <w:t>安全保护系统</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 xml:space="preserve">6.1电子安全锁，采用电动开门和自动锁门技术，具有开门保护功能，可设置开门温度限值。 </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 xml:space="preserve"> 6.2水加热过温保护，热空气加热过温保护，水泵过温保护，风机过温保护，漏水实时监测保护，机器具有停水自恢复功能；程序断电后自动记忆，清洗剂缺液自动显示提醒，通过测试（提供测试检测报告）。</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6.3具有多层过滤系统；</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6.4内腔</w:t>
            </w:r>
            <w:proofErr w:type="gramStart"/>
            <w:r w:rsidRPr="00FA3265">
              <w:rPr>
                <w:rFonts w:ascii="宋体" w:eastAsia="宋体" w:hAnsi="宋体" w:cs="Times New Roman"/>
                <w:szCs w:val="21"/>
              </w:rPr>
              <w:t>不</w:t>
            </w:r>
            <w:proofErr w:type="gramEnd"/>
            <w:r w:rsidRPr="00FA3265">
              <w:rPr>
                <w:rFonts w:ascii="宋体" w:eastAsia="宋体" w:hAnsi="宋体" w:cs="Times New Roman"/>
                <w:szCs w:val="21"/>
              </w:rPr>
              <w:t>设有加热装置。</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7</w:t>
            </w:r>
            <w:r w:rsidRPr="00FA3265">
              <w:rPr>
                <w:rFonts w:ascii="宋体" w:eastAsia="宋体" w:hAnsi="宋体" w:cs="Times New Roman" w:hint="eastAsia"/>
                <w:szCs w:val="21"/>
              </w:rPr>
              <w:t>.</w:t>
            </w:r>
            <w:r w:rsidRPr="00FA3265">
              <w:rPr>
                <w:rFonts w:ascii="宋体" w:eastAsia="宋体" w:hAnsi="宋体" w:cs="Times New Roman"/>
                <w:szCs w:val="21"/>
              </w:rPr>
              <w:t>干燥系统</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7.1管道式压缩风机HEPA烘干系统，真空压力≤110mbar，热风循环量≥150m³/h，干燥空气通过注射清洗栏架，温度可调（室温-120℃），干燥时间（0-300分钟）；</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7.2具有双重喷淋热交换系统，采用节水冷凝技术，烘干冷却零耗水量。</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7.3干燥过程无耗水量。（需提供干燥耗水量检测报告）</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三、产品配置</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w:t>
            </w:r>
            <w:r w:rsidRPr="00FA3265">
              <w:rPr>
                <w:rFonts w:ascii="宋体" w:eastAsia="宋体" w:hAnsi="宋体" w:cs="Times New Roman" w:hint="eastAsia"/>
                <w:szCs w:val="21"/>
              </w:rPr>
              <w:t>.</w:t>
            </w:r>
            <w:r w:rsidRPr="00FA3265">
              <w:rPr>
                <w:rFonts w:ascii="宋体" w:eastAsia="宋体" w:hAnsi="宋体" w:cs="Times New Roman"/>
                <w:szCs w:val="21"/>
              </w:rPr>
              <w:t>实验室洗瓶机主机，1台；</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2</w:t>
            </w:r>
            <w:r w:rsidRPr="00FA3265">
              <w:rPr>
                <w:rFonts w:ascii="宋体" w:eastAsia="宋体" w:hAnsi="宋体" w:cs="Times New Roman" w:hint="eastAsia"/>
                <w:szCs w:val="21"/>
              </w:rPr>
              <w:t>.</w:t>
            </w:r>
            <w:r w:rsidRPr="00FA3265">
              <w:rPr>
                <w:rFonts w:ascii="宋体" w:eastAsia="宋体" w:hAnsi="宋体" w:cs="Times New Roman"/>
                <w:szCs w:val="21"/>
              </w:rPr>
              <w:t>清洗模块底座，2套；</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3</w:t>
            </w:r>
            <w:r w:rsidRPr="00FA3265">
              <w:rPr>
                <w:rFonts w:ascii="宋体" w:eastAsia="宋体" w:hAnsi="宋体" w:cs="Times New Roman" w:hint="eastAsia"/>
                <w:szCs w:val="21"/>
              </w:rPr>
              <w:t>.</w:t>
            </w:r>
            <w:r w:rsidRPr="00FA3265">
              <w:rPr>
                <w:rFonts w:ascii="宋体" w:eastAsia="宋体" w:hAnsi="宋体" w:cs="Times New Roman"/>
                <w:szCs w:val="21"/>
              </w:rPr>
              <w:t>喷淋清洗架一</w:t>
            </w:r>
            <w:proofErr w:type="gramStart"/>
            <w:r w:rsidRPr="00FA3265">
              <w:rPr>
                <w:rFonts w:ascii="宋体" w:eastAsia="宋体" w:hAnsi="宋体" w:cs="Times New Roman"/>
                <w:szCs w:val="21"/>
              </w:rPr>
              <w:t>1</w:t>
            </w:r>
            <w:proofErr w:type="gramEnd"/>
            <w:r w:rsidRPr="00FA3265">
              <w:rPr>
                <w:rFonts w:ascii="宋体" w:eastAsia="宋体" w:hAnsi="宋体" w:cs="Times New Roman"/>
                <w:szCs w:val="21"/>
              </w:rPr>
              <w:t>套 ，适于500-2000ml左右试剂瓶、容量瓶、三角瓶等8位</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4</w:t>
            </w:r>
            <w:r w:rsidRPr="00FA3265">
              <w:rPr>
                <w:rFonts w:ascii="宋体" w:eastAsia="宋体" w:hAnsi="宋体" w:cs="Times New Roman" w:hint="eastAsia"/>
                <w:szCs w:val="21"/>
              </w:rPr>
              <w:t>.</w:t>
            </w:r>
            <w:r w:rsidRPr="00FA3265">
              <w:rPr>
                <w:rFonts w:ascii="宋体" w:eastAsia="宋体" w:hAnsi="宋体" w:cs="Times New Roman"/>
                <w:szCs w:val="21"/>
              </w:rPr>
              <w:t>喷淋清洗架二</w:t>
            </w:r>
            <w:proofErr w:type="gramStart"/>
            <w:r w:rsidRPr="00FA3265">
              <w:rPr>
                <w:rFonts w:ascii="宋体" w:eastAsia="宋体" w:hAnsi="宋体" w:cs="Times New Roman"/>
                <w:szCs w:val="21"/>
              </w:rPr>
              <w:t>1</w:t>
            </w:r>
            <w:proofErr w:type="gramEnd"/>
            <w:r w:rsidRPr="00FA3265">
              <w:rPr>
                <w:rFonts w:ascii="宋体" w:eastAsia="宋体" w:hAnsi="宋体" w:cs="Times New Roman"/>
                <w:szCs w:val="21"/>
              </w:rPr>
              <w:t>套，适于50ml-250ml 容量瓶、三角瓶、烧杯等21位</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5</w:t>
            </w:r>
            <w:r w:rsidRPr="00FA3265">
              <w:rPr>
                <w:rFonts w:ascii="宋体" w:eastAsia="宋体" w:hAnsi="宋体" w:cs="Times New Roman" w:hint="eastAsia"/>
                <w:szCs w:val="21"/>
              </w:rPr>
              <w:t>.</w:t>
            </w:r>
            <w:r w:rsidRPr="00FA3265">
              <w:rPr>
                <w:rFonts w:ascii="宋体" w:eastAsia="宋体" w:hAnsi="宋体" w:cs="Times New Roman"/>
                <w:szCs w:val="21"/>
              </w:rPr>
              <w:t>喷淋清洗架三</w:t>
            </w:r>
            <w:proofErr w:type="gramStart"/>
            <w:r w:rsidRPr="00FA3265">
              <w:rPr>
                <w:rFonts w:ascii="宋体" w:eastAsia="宋体" w:hAnsi="宋体" w:cs="Times New Roman"/>
                <w:szCs w:val="21"/>
              </w:rPr>
              <w:t>1</w:t>
            </w:r>
            <w:proofErr w:type="gramEnd"/>
            <w:r w:rsidRPr="00FA3265">
              <w:rPr>
                <w:rFonts w:ascii="宋体" w:eastAsia="宋体" w:hAnsi="宋体" w:cs="Times New Roman"/>
                <w:szCs w:val="21"/>
              </w:rPr>
              <w:t>套，适于10ml-250ml 左右用于清洗锥形瓶、容量瓶、烧瓶等32位</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6</w:t>
            </w:r>
            <w:r w:rsidRPr="00FA3265">
              <w:rPr>
                <w:rFonts w:ascii="宋体" w:eastAsia="宋体" w:hAnsi="宋体" w:cs="Times New Roman" w:hint="eastAsia"/>
                <w:szCs w:val="21"/>
              </w:rPr>
              <w:t>.</w:t>
            </w:r>
            <w:r w:rsidRPr="00FA3265">
              <w:rPr>
                <w:rFonts w:ascii="宋体" w:eastAsia="宋体" w:hAnsi="宋体" w:cs="Times New Roman"/>
                <w:szCs w:val="21"/>
              </w:rPr>
              <w:t>喷淋清洗架四</w:t>
            </w:r>
            <w:proofErr w:type="gramStart"/>
            <w:r w:rsidRPr="00FA3265">
              <w:rPr>
                <w:rFonts w:ascii="宋体" w:eastAsia="宋体" w:hAnsi="宋体" w:cs="Times New Roman"/>
                <w:szCs w:val="21"/>
              </w:rPr>
              <w:t>1</w:t>
            </w:r>
            <w:proofErr w:type="gramEnd"/>
            <w:r w:rsidRPr="00FA3265">
              <w:rPr>
                <w:rFonts w:ascii="宋体" w:eastAsia="宋体" w:hAnsi="宋体" w:cs="Times New Roman"/>
                <w:szCs w:val="21"/>
              </w:rPr>
              <w:t>套，适于10ml-50ml 容量瓶、三角瓶、试管等66位</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7</w:t>
            </w:r>
            <w:r w:rsidRPr="00FA3265">
              <w:rPr>
                <w:rFonts w:ascii="宋体" w:eastAsia="宋体" w:hAnsi="宋体" w:cs="Times New Roman" w:hint="eastAsia"/>
                <w:szCs w:val="21"/>
              </w:rPr>
              <w:t>.</w:t>
            </w:r>
            <w:r w:rsidRPr="00FA3265">
              <w:rPr>
                <w:rFonts w:ascii="宋体" w:eastAsia="宋体" w:hAnsi="宋体" w:cs="Times New Roman"/>
                <w:szCs w:val="21"/>
              </w:rPr>
              <w:t>喷淋清洗架五</w:t>
            </w:r>
            <w:proofErr w:type="gramStart"/>
            <w:r w:rsidRPr="00FA3265">
              <w:rPr>
                <w:rFonts w:ascii="宋体" w:eastAsia="宋体" w:hAnsi="宋体" w:cs="Times New Roman"/>
                <w:szCs w:val="21"/>
              </w:rPr>
              <w:t>1</w:t>
            </w:r>
            <w:proofErr w:type="gramEnd"/>
            <w:r w:rsidRPr="00FA3265">
              <w:rPr>
                <w:rFonts w:ascii="宋体" w:eastAsia="宋体" w:hAnsi="宋体" w:cs="Times New Roman"/>
                <w:szCs w:val="21"/>
              </w:rPr>
              <w:t>套，适于0.1-50ml进样瓶、移液管等102位</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8</w:t>
            </w:r>
            <w:r w:rsidRPr="00FA3265">
              <w:rPr>
                <w:rFonts w:ascii="宋体" w:eastAsia="宋体" w:hAnsi="宋体" w:cs="Times New Roman" w:hint="eastAsia"/>
                <w:szCs w:val="21"/>
              </w:rPr>
              <w:t>.</w:t>
            </w:r>
            <w:r w:rsidRPr="00FA3265">
              <w:rPr>
                <w:rFonts w:ascii="宋体" w:eastAsia="宋体" w:hAnsi="宋体" w:cs="Times New Roman"/>
                <w:szCs w:val="21"/>
              </w:rPr>
              <w:t>喷淋清洗架六</w:t>
            </w:r>
            <w:proofErr w:type="gramStart"/>
            <w:r w:rsidRPr="00FA3265">
              <w:rPr>
                <w:rFonts w:ascii="宋体" w:eastAsia="宋体" w:hAnsi="宋体" w:cs="Times New Roman"/>
                <w:szCs w:val="21"/>
              </w:rPr>
              <w:t>1</w:t>
            </w:r>
            <w:proofErr w:type="gramEnd"/>
            <w:r w:rsidRPr="00FA3265">
              <w:rPr>
                <w:rFonts w:ascii="宋体" w:eastAsia="宋体" w:hAnsi="宋体" w:cs="Times New Roman"/>
                <w:szCs w:val="21"/>
              </w:rPr>
              <w:t>套，适于10-100ml左右锥形瓶、烧瓶等50位</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9</w:t>
            </w:r>
            <w:r w:rsidRPr="00FA3265">
              <w:rPr>
                <w:rFonts w:ascii="宋体" w:eastAsia="宋体" w:hAnsi="宋体" w:cs="Times New Roman" w:hint="eastAsia"/>
                <w:szCs w:val="21"/>
              </w:rPr>
              <w:t>.</w:t>
            </w:r>
            <w:r w:rsidRPr="00FA3265">
              <w:rPr>
                <w:rFonts w:ascii="宋体" w:eastAsia="宋体" w:hAnsi="宋体" w:cs="Times New Roman"/>
                <w:szCs w:val="21"/>
              </w:rPr>
              <w:t>纯水机1台</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10</w:t>
            </w:r>
            <w:r w:rsidRPr="00FA3265">
              <w:rPr>
                <w:rFonts w:ascii="宋体" w:eastAsia="宋体" w:hAnsi="宋体" w:cs="Times New Roman" w:hint="eastAsia"/>
                <w:szCs w:val="21"/>
              </w:rPr>
              <w:t>.</w:t>
            </w:r>
            <w:r w:rsidRPr="00FA3265">
              <w:rPr>
                <w:rFonts w:ascii="宋体" w:eastAsia="宋体" w:hAnsi="宋体" w:cs="Times New Roman"/>
                <w:szCs w:val="21"/>
              </w:rPr>
              <w:t>碱性清洗剂5L/桶，6桶；</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11</w:t>
            </w:r>
            <w:r w:rsidRPr="00FA3265">
              <w:rPr>
                <w:rFonts w:ascii="宋体" w:eastAsia="宋体" w:hAnsi="宋体" w:cs="Times New Roman" w:hint="eastAsia"/>
                <w:szCs w:val="21"/>
              </w:rPr>
              <w:t>.</w:t>
            </w:r>
            <w:r w:rsidRPr="00FA3265">
              <w:rPr>
                <w:rFonts w:ascii="宋体" w:eastAsia="宋体" w:hAnsi="宋体" w:cs="Times New Roman"/>
                <w:szCs w:val="21"/>
              </w:rPr>
              <w:t>酸性中和剂5L/桶，6桶；</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12</w:t>
            </w:r>
            <w:r w:rsidRPr="00FA3265">
              <w:rPr>
                <w:rFonts w:ascii="宋体" w:eastAsia="宋体" w:hAnsi="宋体" w:cs="Times New Roman" w:hint="eastAsia"/>
                <w:szCs w:val="21"/>
              </w:rPr>
              <w:t>.</w:t>
            </w:r>
            <w:r w:rsidRPr="00FA3265">
              <w:rPr>
                <w:rFonts w:ascii="宋体" w:eastAsia="宋体" w:hAnsi="宋体" w:cs="Times New Roman"/>
                <w:szCs w:val="21"/>
              </w:rPr>
              <w:t>清洗模块可根据实际使用情况调换；</w:t>
            </w:r>
          </w:p>
          <w:p w:rsidR="00FA3265" w:rsidRPr="00FA3265" w:rsidRDefault="00FA3265" w:rsidP="00FA3265">
            <w:pPr>
              <w:rPr>
                <w:rFonts w:ascii="宋体" w:eastAsia="宋体" w:hAnsi="宋体" w:cs="Times New Roman"/>
                <w:szCs w:val="21"/>
              </w:rPr>
            </w:pPr>
            <w:r w:rsidRPr="00FA3265">
              <w:rPr>
                <w:rFonts w:ascii="宋体" w:eastAsia="宋体" w:hAnsi="宋体" w:cs="Times New Roman"/>
                <w:szCs w:val="21"/>
              </w:rPr>
              <w:t>13</w:t>
            </w:r>
            <w:r w:rsidRPr="00FA3265">
              <w:rPr>
                <w:rFonts w:ascii="宋体" w:eastAsia="宋体" w:hAnsi="宋体" w:cs="Times New Roman" w:hint="eastAsia"/>
                <w:szCs w:val="21"/>
              </w:rPr>
              <w:t>.</w:t>
            </w:r>
            <w:r w:rsidRPr="00FA3265">
              <w:rPr>
                <w:rFonts w:ascii="宋体" w:eastAsia="宋体" w:hAnsi="宋体" w:cs="Times New Roman"/>
                <w:szCs w:val="21"/>
              </w:rPr>
              <w:t>打印机1台</w:t>
            </w:r>
            <w:r w:rsidRPr="00FA3265">
              <w:rPr>
                <w:rFonts w:ascii="宋体" w:eastAsia="宋体" w:hAnsi="宋体" w:cs="Times New Roman" w:hint="eastAsia"/>
                <w:szCs w:val="21"/>
              </w:rPr>
              <w:t>；</w:t>
            </w:r>
          </w:p>
          <w:p w:rsidR="00FA3265" w:rsidRPr="00FA3265" w:rsidRDefault="00FA3265" w:rsidP="00FA3265">
            <w:pPr>
              <w:rPr>
                <w:rFonts w:ascii="宋体" w:eastAsia="宋体" w:hAnsi="宋体" w:cs="Times New Roman"/>
                <w:szCs w:val="21"/>
              </w:rPr>
            </w:pPr>
            <w:r w:rsidRPr="00FA3265">
              <w:rPr>
                <w:rFonts w:ascii="宋体" w:eastAsia="宋体" w:hAnsi="宋体" w:cs="Times New Roman" w:hint="eastAsia"/>
                <w:color w:val="000000"/>
                <w:szCs w:val="21"/>
              </w:rPr>
              <w:t>14.</w:t>
            </w:r>
            <w:r w:rsidRPr="00FA3265">
              <w:rPr>
                <w:rFonts w:ascii="宋体" w:eastAsia="宋体" w:hAnsi="宋体" w:cs="宋体" w:hint="eastAsia"/>
                <w:color w:val="000000"/>
                <w:szCs w:val="21"/>
              </w:rPr>
              <w:t>整机（含所有配件）免费保修≥3年。</w:t>
            </w:r>
          </w:p>
        </w:tc>
        <w:tc>
          <w:tcPr>
            <w:tcW w:w="514" w:type="pct"/>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lastRenderedPageBreak/>
              <w:t>1（台）</w:t>
            </w:r>
          </w:p>
        </w:tc>
      </w:tr>
    </w:tbl>
    <w:p w:rsidR="00FA3265" w:rsidRPr="00FA3265" w:rsidRDefault="00FA3265" w:rsidP="00FA3265">
      <w:pPr>
        <w:rPr>
          <w:rFonts w:ascii="宋体" w:eastAsia="宋体" w:hAnsi="宋体" w:cs="Times New Roman"/>
        </w:rPr>
      </w:pPr>
      <w:bookmarkStart w:id="5" w:name="_Toc32728"/>
      <w:bookmarkStart w:id="6" w:name="_Toc2341"/>
    </w:p>
    <w:p w:rsidR="00FA3265" w:rsidRPr="00FA3265" w:rsidRDefault="00FA3265" w:rsidP="00FA3265">
      <w:pPr>
        <w:widowControl/>
        <w:jc w:val="left"/>
        <w:rPr>
          <w:rFonts w:ascii="宋体" w:eastAsia="宋体" w:hAnsi="宋体" w:cs="Times New Roman"/>
          <w:b/>
          <w:bCs/>
          <w:sz w:val="24"/>
          <w:szCs w:val="18"/>
        </w:rPr>
      </w:pPr>
      <w:r w:rsidRPr="00FA3265">
        <w:rPr>
          <w:rFonts w:ascii="宋体" w:eastAsia="宋体" w:hAnsi="宋体" w:cs="Times New Roman"/>
          <w:b/>
          <w:bCs/>
          <w:sz w:val="24"/>
          <w:szCs w:val="18"/>
        </w:rPr>
        <w:br w:type="page"/>
      </w:r>
    </w:p>
    <w:p w:rsidR="00FA3265" w:rsidRPr="00FA3265" w:rsidRDefault="00FA3265" w:rsidP="00FA3265">
      <w:pPr>
        <w:spacing w:line="360" w:lineRule="auto"/>
        <w:ind w:firstLine="437"/>
        <w:outlineLvl w:val="1"/>
        <w:rPr>
          <w:rFonts w:ascii="宋体" w:eastAsia="宋体" w:hAnsi="宋体" w:cs="Times New Roman"/>
          <w:b/>
          <w:bCs/>
          <w:sz w:val="24"/>
          <w:szCs w:val="18"/>
        </w:rPr>
      </w:pPr>
      <w:r w:rsidRPr="00FA3265">
        <w:rPr>
          <w:rFonts w:ascii="宋体" w:eastAsia="宋体" w:hAnsi="宋体" w:cs="Times New Roman" w:hint="eastAsia"/>
          <w:b/>
          <w:bCs/>
          <w:sz w:val="24"/>
          <w:szCs w:val="18"/>
        </w:rPr>
        <w:lastRenderedPageBreak/>
        <w:t>三、报价要求</w:t>
      </w:r>
      <w:bookmarkEnd w:id="5"/>
      <w:bookmarkEnd w:id="6"/>
    </w:p>
    <w:p w:rsidR="00FA3265" w:rsidRPr="00FA3265" w:rsidRDefault="00FA3265" w:rsidP="00FA3265">
      <w:pPr>
        <w:spacing w:line="360" w:lineRule="auto"/>
        <w:ind w:firstLine="437"/>
        <w:rPr>
          <w:rFonts w:ascii="宋体" w:eastAsia="宋体" w:hAnsi="宋体" w:cs="Times New Roman"/>
          <w:bCs/>
          <w:sz w:val="24"/>
          <w:szCs w:val="18"/>
        </w:rPr>
      </w:pPr>
      <w:r w:rsidRPr="00FA3265">
        <w:rPr>
          <w:rFonts w:ascii="宋体" w:eastAsia="宋体" w:hAnsi="宋体" w:cs="Times New Roman" w:hint="eastAsia"/>
          <w:bCs/>
          <w:sz w:val="24"/>
          <w:szCs w:val="18"/>
        </w:rPr>
        <w:t>响应报价需包含设备的运输、就位、安装、调试、</w:t>
      </w:r>
      <w:proofErr w:type="gramStart"/>
      <w:r w:rsidRPr="00FA3265">
        <w:rPr>
          <w:rFonts w:ascii="宋体" w:eastAsia="宋体" w:hAnsi="宋体" w:cs="Times New Roman" w:hint="eastAsia"/>
          <w:bCs/>
          <w:sz w:val="24"/>
          <w:szCs w:val="18"/>
        </w:rPr>
        <w:t>税点等</w:t>
      </w:r>
      <w:proofErr w:type="gramEnd"/>
      <w:r w:rsidRPr="00FA3265">
        <w:rPr>
          <w:rFonts w:ascii="宋体" w:eastAsia="宋体" w:hAnsi="宋体" w:cs="Times New Roman" w:hint="eastAsia"/>
          <w:bCs/>
          <w:sz w:val="24"/>
          <w:szCs w:val="18"/>
        </w:rPr>
        <w:t>的完整报价。</w:t>
      </w:r>
    </w:p>
    <w:p w:rsidR="00FA3265" w:rsidRPr="00FA3265" w:rsidRDefault="00FA3265" w:rsidP="00FA3265">
      <w:pPr>
        <w:spacing w:line="360" w:lineRule="auto"/>
        <w:ind w:firstLine="437"/>
        <w:outlineLvl w:val="1"/>
        <w:rPr>
          <w:rFonts w:ascii="宋体" w:eastAsia="宋体" w:hAnsi="宋体" w:cs="Times New Roman"/>
          <w:b/>
          <w:bCs/>
          <w:sz w:val="24"/>
          <w:szCs w:val="18"/>
        </w:rPr>
      </w:pPr>
      <w:bookmarkStart w:id="7" w:name="_Toc25403"/>
      <w:bookmarkStart w:id="8" w:name="_Toc29450"/>
      <w:r w:rsidRPr="00FA3265">
        <w:rPr>
          <w:rFonts w:ascii="宋体" w:eastAsia="宋体" w:hAnsi="宋体" w:cs="Times New Roman" w:hint="eastAsia"/>
          <w:b/>
          <w:bCs/>
          <w:sz w:val="24"/>
          <w:szCs w:val="18"/>
        </w:rPr>
        <w:t>四、其他要求</w:t>
      </w:r>
      <w:bookmarkEnd w:id="7"/>
      <w:bookmarkEnd w:id="8"/>
    </w:p>
    <w:p w:rsidR="00FA3265" w:rsidRPr="00FA3265" w:rsidRDefault="00FA3265" w:rsidP="00FA3265">
      <w:pPr>
        <w:spacing w:line="360" w:lineRule="auto"/>
        <w:ind w:firstLine="437"/>
        <w:rPr>
          <w:rFonts w:ascii="宋体" w:eastAsia="宋体" w:hAnsi="宋体" w:cs="Times New Roman"/>
          <w:bCs/>
          <w:sz w:val="24"/>
          <w:szCs w:val="18"/>
        </w:rPr>
      </w:pPr>
      <w:r w:rsidRPr="00FA3265">
        <w:rPr>
          <w:rFonts w:ascii="宋体" w:eastAsia="宋体" w:hAnsi="宋体" w:cs="Times New Roman" w:hint="eastAsia"/>
          <w:bCs/>
          <w:sz w:val="24"/>
          <w:szCs w:val="18"/>
        </w:rPr>
        <w:t>对需求中的货物参数，供应商响应即承诺，若发现供货与实际参数不符，视为虚假响应。</w:t>
      </w:r>
    </w:p>
    <w:p w:rsidR="00FA3265" w:rsidRPr="00FA3265" w:rsidRDefault="00FA3265" w:rsidP="00FA3265">
      <w:pPr>
        <w:spacing w:line="360" w:lineRule="auto"/>
        <w:ind w:firstLine="437"/>
        <w:outlineLvl w:val="1"/>
        <w:rPr>
          <w:rFonts w:ascii="宋体" w:eastAsia="宋体" w:hAnsi="宋体" w:cs="Times New Roman"/>
          <w:b/>
          <w:bCs/>
          <w:sz w:val="24"/>
          <w:szCs w:val="18"/>
        </w:rPr>
      </w:pPr>
      <w:bookmarkStart w:id="9" w:name="_Toc12410"/>
      <w:bookmarkStart w:id="10" w:name="_Toc23174"/>
      <w:r w:rsidRPr="00FA3265">
        <w:rPr>
          <w:rFonts w:ascii="宋体" w:eastAsia="宋体" w:hAnsi="宋体" w:cs="Times New Roman" w:hint="eastAsia"/>
          <w:b/>
          <w:bCs/>
          <w:sz w:val="24"/>
          <w:szCs w:val="18"/>
        </w:rPr>
        <w:t>五、样品要求</w:t>
      </w:r>
      <w:bookmarkEnd w:id="9"/>
      <w:bookmarkEnd w:id="10"/>
    </w:p>
    <w:p w:rsidR="00FA3265" w:rsidRPr="00FA3265" w:rsidRDefault="00FA3265" w:rsidP="00FA3265">
      <w:pPr>
        <w:ind w:firstLineChars="202" w:firstLine="485"/>
        <w:rPr>
          <w:rFonts w:ascii="宋体" w:eastAsia="宋体" w:hAnsi="宋体" w:cs="Times New Roman"/>
          <w:sz w:val="24"/>
        </w:rPr>
      </w:pPr>
      <w:r w:rsidRPr="00FA3265">
        <w:rPr>
          <w:rFonts w:ascii="宋体" w:eastAsia="宋体" w:hAnsi="宋体" w:cs="Times New Roman"/>
          <w:sz w:val="24"/>
        </w:rPr>
        <w:t>无</w:t>
      </w:r>
    </w:p>
    <w:p w:rsidR="00FA3265" w:rsidRPr="00FA3265" w:rsidRDefault="00FA3265" w:rsidP="00FA3265">
      <w:pPr>
        <w:rPr>
          <w:rFonts w:ascii="宋体" w:eastAsia="宋体" w:hAnsi="宋体" w:cs="Times New Roman"/>
          <w:b/>
          <w:sz w:val="28"/>
          <w:szCs w:val="24"/>
        </w:rPr>
      </w:pPr>
      <w:r w:rsidRPr="00FA3265">
        <w:rPr>
          <w:rFonts w:ascii="宋体" w:eastAsia="宋体" w:hAnsi="宋体" w:cs="Times New Roman" w:hint="eastAsia"/>
          <w:b/>
          <w:sz w:val="28"/>
          <w:szCs w:val="24"/>
        </w:rPr>
        <w:br w:type="page"/>
      </w:r>
    </w:p>
    <w:p w:rsidR="00FA3265" w:rsidRPr="00FA3265" w:rsidRDefault="00FA3265" w:rsidP="00FA3265">
      <w:pPr>
        <w:spacing w:line="360" w:lineRule="auto"/>
        <w:jc w:val="center"/>
        <w:outlineLvl w:val="0"/>
        <w:rPr>
          <w:rFonts w:ascii="宋体" w:eastAsia="宋体" w:hAnsi="宋体" w:cs="Times New Roman"/>
          <w:b/>
          <w:sz w:val="28"/>
          <w:szCs w:val="24"/>
        </w:rPr>
      </w:pPr>
      <w:bookmarkStart w:id="11" w:name="_Toc5189"/>
      <w:r w:rsidRPr="00FA3265">
        <w:rPr>
          <w:rFonts w:ascii="宋体" w:eastAsia="宋体" w:hAnsi="宋体" w:cs="Times New Roman" w:hint="eastAsia"/>
          <w:b/>
          <w:sz w:val="28"/>
          <w:szCs w:val="24"/>
        </w:rPr>
        <w:lastRenderedPageBreak/>
        <w:t>第四章  评审方法和标准</w:t>
      </w:r>
      <w:bookmarkEnd w:id="11"/>
    </w:p>
    <w:p w:rsidR="00FA3265" w:rsidRPr="00FA3265" w:rsidRDefault="00FA3265" w:rsidP="00FA3265">
      <w:pPr>
        <w:spacing w:line="360" w:lineRule="auto"/>
        <w:ind w:rightChars="-2" w:right="-4"/>
        <w:jc w:val="center"/>
        <w:rPr>
          <w:rFonts w:ascii="宋体" w:eastAsia="宋体" w:hAnsi="Calibri" w:cs="宋体"/>
          <w:kern w:val="0"/>
          <w:sz w:val="24"/>
          <w:szCs w:val="24"/>
        </w:rPr>
      </w:pPr>
      <w:bookmarkStart w:id="12" w:name="_Toc12542"/>
      <w:bookmarkStart w:id="13" w:name="_Toc3557"/>
      <w:r w:rsidRPr="00FA3265">
        <w:rPr>
          <w:rFonts w:ascii="宋体" w:eastAsia="宋体" w:hAnsi="宋体" w:cs="宋体" w:hint="eastAsia"/>
          <w:kern w:val="0"/>
          <w:sz w:val="24"/>
          <w:szCs w:val="24"/>
        </w:rPr>
        <w:t>（以下评审办法由采购人：</w:t>
      </w:r>
      <w:proofErr w:type="gramStart"/>
      <w:r w:rsidRPr="00FA3265">
        <w:rPr>
          <w:rFonts w:ascii="宋体" w:eastAsia="宋体" w:hAnsi="宋体" w:cs="宋体" w:hint="eastAsia"/>
          <w:kern w:val="0"/>
          <w:sz w:val="24"/>
          <w:szCs w:val="24"/>
          <w:u w:val="single"/>
        </w:rPr>
        <w:t>宣城市</w:t>
      </w:r>
      <w:proofErr w:type="gramEnd"/>
      <w:r w:rsidRPr="00FA3265">
        <w:rPr>
          <w:rFonts w:ascii="宋体" w:eastAsia="宋体" w:hAnsi="宋体" w:cs="宋体" w:hint="eastAsia"/>
          <w:kern w:val="0"/>
          <w:sz w:val="24"/>
          <w:szCs w:val="24"/>
          <w:u w:val="single"/>
        </w:rPr>
        <w:t>疾病预防控制中心</w:t>
      </w:r>
      <w:r w:rsidRPr="00FA3265">
        <w:rPr>
          <w:rFonts w:ascii="宋体" w:eastAsia="宋体" w:hAnsi="宋体" w:cs="宋体" w:hint="eastAsia"/>
          <w:kern w:val="0"/>
          <w:sz w:val="24"/>
          <w:szCs w:val="24"/>
        </w:rPr>
        <w:t>负责解释）</w:t>
      </w:r>
    </w:p>
    <w:p w:rsidR="00FA3265" w:rsidRPr="00FA3265" w:rsidRDefault="00FA3265" w:rsidP="00FA3265">
      <w:pPr>
        <w:spacing w:line="360" w:lineRule="auto"/>
        <w:ind w:firstLine="437"/>
        <w:outlineLvl w:val="1"/>
        <w:rPr>
          <w:rFonts w:ascii="宋体" w:eastAsia="宋体" w:hAnsi="宋体" w:cs="Times New Roman"/>
          <w:b/>
          <w:sz w:val="24"/>
          <w:szCs w:val="24"/>
        </w:rPr>
      </w:pPr>
      <w:r w:rsidRPr="00FA3265">
        <w:rPr>
          <w:rFonts w:ascii="宋体" w:eastAsia="宋体" w:hAnsi="宋体" w:cs="Times New Roman" w:hint="eastAsia"/>
          <w:b/>
          <w:sz w:val="24"/>
          <w:szCs w:val="24"/>
        </w:rPr>
        <w:t>一、总则</w:t>
      </w:r>
      <w:bookmarkEnd w:id="12"/>
      <w:bookmarkEnd w:id="13"/>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本项目将按照磋商文件第二章 供应商须知的相关要求</w:t>
      </w:r>
      <w:r w:rsidRPr="00FA3265">
        <w:rPr>
          <w:rFonts w:ascii="宋体" w:eastAsia="宋体" w:hAnsi="宋体" w:cs="Times New Roman"/>
          <w:sz w:val="24"/>
          <w:szCs w:val="24"/>
        </w:rPr>
        <w:t>及本章的规定</w:t>
      </w:r>
      <w:r w:rsidRPr="00FA3265">
        <w:rPr>
          <w:rFonts w:ascii="宋体" w:eastAsia="宋体" w:hAnsi="宋体" w:cs="Times New Roman" w:hint="eastAsia"/>
          <w:sz w:val="24"/>
          <w:szCs w:val="24"/>
        </w:rPr>
        <w:t>评审</w:t>
      </w:r>
      <w:r w:rsidRPr="00FA3265">
        <w:rPr>
          <w:rFonts w:ascii="宋体" w:eastAsia="宋体" w:hAnsi="宋体" w:cs="Times New Roman"/>
          <w:sz w:val="24"/>
          <w:szCs w:val="24"/>
        </w:rPr>
        <w:t>。</w:t>
      </w:r>
    </w:p>
    <w:p w:rsidR="00FA3265" w:rsidRPr="00FA3265" w:rsidRDefault="00FA3265" w:rsidP="00FA3265">
      <w:pPr>
        <w:spacing w:line="360" w:lineRule="auto"/>
        <w:ind w:firstLine="437"/>
        <w:outlineLvl w:val="1"/>
        <w:rPr>
          <w:rFonts w:ascii="宋体" w:eastAsia="宋体" w:hAnsi="宋体" w:cs="Times New Roman"/>
          <w:b/>
          <w:sz w:val="24"/>
          <w:szCs w:val="24"/>
        </w:rPr>
      </w:pPr>
      <w:bookmarkStart w:id="14" w:name="_Toc7624"/>
      <w:bookmarkStart w:id="15" w:name="_Toc27956"/>
      <w:r w:rsidRPr="00FA3265">
        <w:rPr>
          <w:rFonts w:ascii="宋体" w:eastAsia="宋体" w:hAnsi="宋体" w:cs="Times New Roman" w:hint="eastAsia"/>
          <w:b/>
          <w:sz w:val="24"/>
          <w:szCs w:val="24"/>
        </w:rPr>
        <w:t>二、评审方法</w:t>
      </w:r>
      <w:bookmarkEnd w:id="14"/>
      <w:bookmarkEnd w:id="15"/>
    </w:p>
    <w:p w:rsidR="00FA3265" w:rsidRPr="00FA3265" w:rsidRDefault="00FA3265" w:rsidP="00FA3265">
      <w:pPr>
        <w:spacing w:line="360" w:lineRule="auto"/>
        <w:ind w:firstLine="435"/>
        <w:outlineLvl w:val="2"/>
        <w:rPr>
          <w:rFonts w:ascii="宋体" w:eastAsia="宋体" w:hAnsi="宋体" w:cs="Times New Roman"/>
          <w:sz w:val="24"/>
          <w:szCs w:val="24"/>
          <w:highlight w:val="yellow"/>
        </w:rPr>
      </w:pPr>
      <w:r w:rsidRPr="00FA3265">
        <w:rPr>
          <w:rFonts w:ascii="宋体" w:eastAsia="宋体" w:hAnsi="宋体" w:cs="Times New Roman" w:hint="eastAsia"/>
          <w:sz w:val="24"/>
          <w:szCs w:val="24"/>
        </w:rPr>
        <w:t xml:space="preserve">2.1初审 </w:t>
      </w:r>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磋商小组对供应商的响应文件进行初审，以确定其是否满足磋商文件的实质性要求。初审表如下：</w:t>
      </w:r>
    </w:p>
    <w:tbl>
      <w:tblPr>
        <w:tblW w:w="51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4"/>
        <w:gridCol w:w="1607"/>
        <w:gridCol w:w="4438"/>
        <w:gridCol w:w="1839"/>
      </w:tblGrid>
      <w:tr w:rsidR="00FA3265" w:rsidRPr="00FA3265" w:rsidTr="007A1E46">
        <w:trPr>
          <w:trHeight w:val="520"/>
          <w:jc w:val="center"/>
        </w:trPr>
        <w:tc>
          <w:tcPr>
            <w:tcW w:w="5000" w:type="pct"/>
            <w:gridSpan w:val="4"/>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b/>
                <w:sz w:val="24"/>
              </w:rPr>
              <w:t>初审表</w:t>
            </w:r>
          </w:p>
        </w:tc>
      </w:tr>
      <w:tr w:rsidR="00FA3265" w:rsidRPr="00FA3265" w:rsidTr="007A1E46">
        <w:trPr>
          <w:jc w:val="center"/>
        </w:trPr>
        <w:tc>
          <w:tcPr>
            <w:tcW w:w="378" w:type="pct"/>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序号</w:t>
            </w:r>
          </w:p>
        </w:tc>
        <w:tc>
          <w:tcPr>
            <w:tcW w:w="942" w:type="pct"/>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审查指标</w:t>
            </w:r>
          </w:p>
        </w:tc>
        <w:tc>
          <w:tcPr>
            <w:tcW w:w="2602" w:type="pct"/>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审查标准</w:t>
            </w:r>
          </w:p>
        </w:tc>
        <w:tc>
          <w:tcPr>
            <w:tcW w:w="1078" w:type="pct"/>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格式要求</w:t>
            </w:r>
          </w:p>
        </w:tc>
      </w:tr>
      <w:tr w:rsidR="00FA3265" w:rsidRPr="00FA3265" w:rsidTr="007A1E46">
        <w:trPr>
          <w:trHeight w:val="1835"/>
          <w:jc w:val="center"/>
        </w:trPr>
        <w:tc>
          <w:tcPr>
            <w:tcW w:w="378" w:type="pct"/>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1</w:t>
            </w:r>
          </w:p>
        </w:tc>
        <w:tc>
          <w:tcPr>
            <w:tcW w:w="942" w:type="pct"/>
            <w:tcBorders>
              <w:bottom w:val="single" w:sz="4" w:space="0" w:color="auto"/>
            </w:tcBorders>
            <w:vAlign w:val="center"/>
          </w:tcPr>
          <w:p w:rsidR="00FA3265" w:rsidRPr="00FA3265" w:rsidRDefault="00FA3265" w:rsidP="00FA3265">
            <w:pPr>
              <w:spacing w:after="50" w:line="360" w:lineRule="auto"/>
              <w:ind w:right="-10"/>
              <w:jc w:val="center"/>
              <w:rPr>
                <w:rFonts w:ascii="宋体" w:eastAsia="宋体" w:hAnsi="宋体" w:cs="Times New Roman"/>
                <w:sz w:val="24"/>
                <w:szCs w:val="28"/>
              </w:rPr>
            </w:pPr>
            <w:r w:rsidRPr="00FA3265">
              <w:rPr>
                <w:rFonts w:ascii="宋体" w:eastAsia="宋体" w:hAnsi="宋体" w:cs="宋体"/>
                <w:spacing w:val="9"/>
                <w:sz w:val="24"/>
                <w:szCs w:val="24"/>
              </w:rPr>
              <w:t>营业执照等证明</w:t>
            </w:r>
            <w:r w:rsidRPr="00FA3265">
              <w:rPr>
                <w:rFonts w:ascii="宋体" w:eastAsia="宋体" w:hAnsi="宋体" w:cs="宋体"/>
                <w:spacing w:val="-3"/>
                <w:sz w:val="24"/>
                <w:szCs w:val="24"/>
              </w:rPr>
              <w:t>文件</w:t>
            </w:r>
          </w:p>
        </w:tc>
        <w:tc>
          <w:tcPr>
            <w:tcW w:w="2602" w:type="pct"/>
            <w:tcBorders>
              <w:bottom w:val="single" w:sz="4" w:space="0" w:color="auto"/>
            </w:tcBorders>
            <w:vAlign w:val="center"/>
          </w:tcPr>
          <w:p w:rsidR="00FA3265" w:rsidRPr="00FA3265" w:rsidRDefault="00FA3265" w:rsidP="00FA3265">
            <w:pPr>
              <w:spacing w:after="50" w:line="360" w:lineRule="auto"/>
              <w:ind w:right="-10"/>
              <w:jc w:val="left"/>
              <w:rPr>
                <w:rFonts w:ascii="宋体" w:eastAsia="宋体" w:hAnsi="宋体" w:cs="宋体"/>
                <w:sz w:val="24"/>
                <w:szCs w:val="24"/>
              </w:rPr>
            </w:pPr>
            <w:r w:rsidRPr="00FA3265">
              <w:rPr>
                <w:rFonts w:ascii="宋体" w:eastAsia="宋体" w:hAnsi="宋体" w:cs="宋体" w:hint="eastAsia"/>
                <w:sz w:val="24"/>
                <w:szCs w:val="24"/>
              </w:rPr>
              <w:t>（1）供应商</w:t>
            </w:r>
            <w:r w:rsidRPr="00FA3265">
              <w:rPr>
                <w:rFonts w:ascii="宋体" w:eastAsia="宋体" w:hAnsi="宋体" w:cs="宋体"/>
                <w:sz w:val="24"/>
                <w:szCs w:val="24"/>
              </w:rPr>
              <w:t>为企业（包括合伙企业）的，应</w:t>
            </w:r>
            <w:r w:rsidRPr="00FA3265">
              <w:rPr>
                <w:rFonts w:ascii="宋体" w:eastAsia="宋体" w:hAnsi="宋体" w:cs="宋体" w:hint="eastAsia"/>
                <w:sz w:val="24"/>
                <w:szCs w:val="24"/>
              </w:rPr>
              <w:t>提</w:t>
            </w:r>
            <w:r w:rsidRPr="00FA3265">
              <w:rPr>
                <w:rFonts w:ascii="宋体" w:eastAsia="宋体" w:hAnsi="宋体" w:cs="宋体"/>
                <w:sz w:val="24"/>
                <w:szCs w:val="24"/>
              </w:rPr>
              <w:t>供有效的营业执照；</w:t>
            </w:r>
          </w:p>
          <w:p w:rsidR="00FA3265" w:rsidRPr="00FA3265" w:rsidRDefault="00FA3265" w:rsidP="00FA3265">
            <w:pPr>
              <w:spacing w:after="50" w:line="360" w:lineRule="auto"/>
              <w:ind w:right="-10"/>
              <w:jc w:val="left"/>
              <w:rPr>
                <w:rFonts w:ascii="宋体" w:eastAsia="宋体" w:hAnsi="宋体" w:cs="宋体"/>
                <w:sz w:val="24"/>
                <w:szCs w:val="24"/>
              </w:rPr>
            </w:pPr>
            <w:r w:rsidRPr="00FA3265">
              <w:rPr>
                <w:rFonts w:ascii="宋体" w:eastAsia="宋体" w:hAnsi="宋体" w:cs="宋体" w:hint="eastAsia"/>
                <w:sz w:val="24"/>
                <w:szCs w:val="24"/>
              </w:rPr>
              <w:t>（2）供应商</w:t>
            </w:r>
            <w:r w:rsidRPr="00FA3265">
              <w:rPr>
                <w:rFonts w:ascii="宋体" w:eastAsia="宋体" w:hAnsi="宋体" w:cs="宋体"/>
                <w:sz w:val="24"/>
                <w:szCs w:val="24"/>
              </w:rPr>
              <w:t>为事业单位的，应</w:t>
            </w:r>
            <w:r w:rsidRPr="00FA3265">
              <w:rPr>
                <w:rFonts w:ascii="宋体" w:eastAsia="宋体" w:hAnsi="宋体" w:cs="宋体" w:hint="eastAsia"/>
                <w:sz w:val="24"/>
                <w:szCs w:val="24"/>
              </w:rPr>
              <w:t>提</w:t>
            </w:r>
            <w:r w:rsidRPr="00FA3265">
              <w:rPr>
                <w:rFonts w:ascii="宋体" w:eastAsia="宋体" w:hAnsi="宋体" w:cs="宋体"/>
                <w:sz w:val="24"/>
                <w:szCs w:val="24"/>
              </w:rPr>
              <w:t>供有效的事业单位法人证书；</w:t>
            </w:r>
          </w:p>
          <w:p w:rsidR="00FA3265" w:rsidRPr="00FA3265" w:rsidRDefault="00FA3265" w:rsidP="00FA3265">
            <w:pPr>
              <w:spacing w:after="50" w:line="360" w:lineRule="auto"/>
              <w:ind w:right="-10"/>
              <w:jc w:val="left"/>
              <w:rPr>
                <w:rFonts w:ascii="宋体" w:eastAsia="宋体" w:hAnsi="宋体" w:cs="宋体"/>
                <w:sz w:val="24"/>
                <w:szCs w:val="24"/>
              </w:rPr>
            </w:pPr>
            <w:r w:rsidRPr="00FA3265">
              <w:rPr>
                <w:rFonts w:ascii="宋体" w:eastAsia="宋体" w:hAnsi="宋体" w:cs="宋体" w:hint="eastAsia"/>
                <w:sz w:val="24"/>
                <w:szCs w:val="24"/>
              </w:rPr>
              <w:t>（3）供应商</w:t>
            </w:r>
            <w:r w:rsidRPr="00FA3265">
              <w:rPr>
                <w:rFonts w:ascii="宋体" w:eastAsia="宋体" w:hAnsi="宋体" w:cs="宋体"/>
                <w:sz w:val="24"/>
                <w:szCs w:val="24"/>
              </w:rPr>
              <w:t>是非企业机构的，应</w:t>
            </w:r>
            <w:r w:rsidRPr="00FA3265">
              <w:rPr>
                <w:rFonts w:ascii="宋体" w:eastAsia="宋体" w:hAnsi="宋体" w:cs="宋体" w:hint="eastAsia"/>
                <w:sz w:val="24"/>
                <w:szCs w:val="24"/>
              </w:rPr>
              <w:t>提</w:t>
            </w:r>
            <w:r w:rsidRPr="00FA3265">
              <w:rPr>
                <w:rFonts w:ascii="宋体" w:eastAsia="宋体" w:hAnsi="宋体" w:cs="宋体"/>
                <w:sz w:val="24"/>
                <w:szCs w:val="24"/>
              </w:rPr>
              <w:t>供有效的执业许可证</w:t>
            </w:r>
            <w:r w:rsidRPr="00FA3265">
              <w:rPr>
                <w:rFonts w:ascii="宋体" w:eastAsia="宋体" w:hAnsi="宋体" w:cs="宋体" w:hint="eastAsia"/>
                <w:sz w:val="24"/>
                <w:szCs w:val="24"/>
              </w:rPr>
              <w:t>或</w:t>
            </w:r>
            <w:r w:rsidRPr="00FA3265">
              <w:rPr>
                <w:rFonts w:ascii="宋体" w:eastAsia="宋体" w:hAnsi="宋体" w:cs="宋体"/>
                <w:sz w:val="24"/>
                <w:szCs w:val="24"/>
              </w:rPr>
              <w:t>登记证书等证明文件；</w:t>
            </w:r>
          </w:p>
          <w:p w:rsidR="00FA3265" w:rsidRPr="00FA3265" w:rsidRDefault="00FA3265" w:rsidP="00FA3265">
            <w:pPr>
              <w:spacing w:after="50" w:line="360" w:lineRule="auto"/>
              <w:ind w:right="-10"/>
              <w:jc w:val="left"/>
              <w:rPr>
                <w:rFonts w:ascii="宋体" w:eastAsia="宋体" w:hAnsi="宋体" w:cs="宋体"/>
                <w:sz w:val="24"/>
                <w:szCs w:val="24"/>
              </w:rPr>
            </w:pPr>
            <w:r w:rsidRPr="00FA3265">
              <w:rPr>
                <w:rFonts w:ascii="宋体" w:eastAsia="宋体" w:hAnsi="宋体" w:cs="宋体" w:hint="eastAsia"/>
                <w:sz w:val="24"/>
                <w:szCs w:val="24"/>
              </w:rPr>
              <w:t>（4）供应商</w:t>
            </w:r>
            <w:r w:rsidRPr="00FA3265">
              <w:rPr>
                <w:rFonts w:ascii="宋体" w:eastAsia="宋体" w:hAnsi="宋体" w:cs="宋体"/>
                <w:sz w:val="24"/>
                <w:szCs w:val="24"/>
              </w:rPr>
              <w:t>是个体工商户的，应</w:t>
            </w:r>
            <w:r w:rsidRPr="00FA3265">
              <w:rPr>
                <w:rFonts w:ascii="宋体" w:eastAsia="宋体" w:hAnsi="宋体" w:cs="宋体" w:hint="eastAsia"/>
                <w:sz w:val="24"/>
                <w:szCs w:val="24"/>
              </w:rPr>
              <w:t>提</w:t>
            </w:r>
            <w:r w:rsidRPr="00FA3265">
              <w:rPr>
                <w:rFonts w:ascii="宋体" w:eastAsia="宋体" w:hAnsi="宋体" w:cs="宋体"/>
                <w:sz w:val="24"/>
                <w:szCs w:val="24"/>
              </w:rPr>
              <w:t>供有效的个体工商户营业执照；</w:t>
            </w:r>
          </w:p>
          <w:p w:rsidR="00FA3265" w:rsidRPr="00FA3265" w:rsidRDefault="00FA3265" w:rsidP="00FA3265">
            <w:pPr>
              <w:spacing w:after="50" w:line="360" w:lineRule="auto"/>
              <w:ind w:right="-10"/>
              <w:jc w:val="left"/>
              <w:rPr>
                <w:rFonts w:ascii="宋体" w:eastAsia="宋体" w:hAnsi="宋体" w:cs="宋体"/>
                <w:sz w:val="24"/>
                <w:szCs w:val="24"/>
              </w:rPr>
            </w:pPr>
            <w:r w:rsidRPr="00FA3265">
              <w:rPr>
                <w:rFonts w:ascii="宋体" w:eastAsia="宋体" w:hAnsi="宋体" w:cs="宋体" w:hint="eastAsia"/>
                <w:sz w:val="24"/>
                <w:szCs w:val="24"/>
              </w:rPr>
              <w:t>（5）供应商</w:t>
            </w:r>
            <w:r w:rsidRPr="00FA3265">
              <w:rPr>
                <w:rFonts w:ascii="宋体" w:eastAsia="宋体" w:hAnsi="宋体" w:cs="宋体"/>
                <w:sz w:val="24"/>
                <w:szCs w:val="24"/>
              </w:rPr>
              <w:t>是自然人的，应</w:t>
            </w:r>
            <w:r w:rsidRPr="00FA3265">
              <w:rPr>
                <w:rFonts w:ascii="宋体" w:eastAsia="宋体" w:hAnsi="宋体" w:cs="宋体" w:hint="eastAsia"/>
                <w:sz w:val="24"/>
                <w:szCs w:val="24"/>
              </w:rPr>
              <w:t>提</w:t>
            </w:r>
            <w:r w:rsidRPr="00FA3265">
              <w:rPr>
                <w:rFonts w:ascii="宋体" w:eastAsia="宋体" w:hAnsi="宋体" w:cs="宋体"/>
                <w:sz w:val="24"/>
                <w:szCs w:val="24"/>
              </w:rPr>
              <w:t>供有效的自然人身份证明。</w:t>
            </w:r>
          </w:p>
        </w:tc>
        <w:tc>
          <w:tcPr>
            <w:tcW w:w="1078" w:type="pct"/>
            <w:vAlign w:val="center"/>
          </w:tcPr>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宋体" w:hint="eastAsia"/>
                <w:sz w:val="24"/>
                <w:szCs w:val="24"/>
              </w:rPr>
              <w:t>提供材料扫描件或电子证照，应完整的体现出材料或电子证照全部内容。联合体磋商的联合体各方均须提供。</w:t>
            </w:r>
          </w:p>
        </w:tc>
      </w:tr>
      <w:tr w:rsidR="00FA3265" w:rsidRPr="00FA3265" w:rsidTr="007A1E46">
        <w:trPr>
          <w:trHeight w:val="1136"/>
          <w:jc w:val="center"/>
        </w:trPr>
        <w:tc>
          <w:tcPr>
            <w:tcW w:w="378" w:type="pct"/>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2</w:t>
            </w:r>
          </w:p>
        </w:tc>
        <w:tc>
          <w:tcPr>
            <w:tcW w:w="942" w:type="pct"/>
            <w:tcBorders>
              <w:bottom w:val="single" w:sz="4" w:space="0" w:color="auto"/>
            </w:tcBorders>
            <w:vAlign w:val="center"/>
          </w:tcPr>
          <w:p w:rsidR="00FA3265" w:rsidRPr="00FA3265" w:rsidRDefault="00FA3265" w:rsidP="00FA3265">
            <w:pPr>
              <w:spacing w:after="50" w:line="360" w:lineRule="auto"/>
              <w:ind w:right="-10"/>
              <w:jc w:val="center"/>
              <w:rPr>
                <w:rFonts w:ascii="宋体" w:eastAsia="宋体" w:hAnsi="宋体" w:cs="Times New Roman"/>
                <w:sz w:val="24"/>
                <w:szCs w:val="28"/>
              </w:rPr>
            </w:pPr>
            <w:r w:rsidRPr="00FA3265">
              <w:rPr>
                <w:rFonts w:ascii="宋体" w:eastAsia="宋体" w:hAnsi="宋体" w:cs="Times New Roman" w:hint="eastAsia"/>
                <w:sz w:val="24"/>
                <w:szCs w:val="18"/>
              </w:rPr>
              <w:t>供应商资格声明书</w:t>
            </w:r>
          </w:p>
        </w:tc>
        <w:tc>
          <w:tcPr>
            <w:tcW w:w="2602" w:type="pct"/>
            <w:tcBorders>
              <w:bottom w:val="single" w:sz="4" w:space="0" w:color="auto"/>
            </w:tcBorders>
            <w:vAlign w:val="center"/>
          </w:tcPr>
          <w:p w:rsidR="00FA3265" w:rsidRPr="00FA3265" w:rsidRDefault="00FA3265" w:rsidP="00FA3265">
            <w:pPr>
              <w:spacing w:after="50" w:line="360" w:lineRule="auto"/>
              <w:ind w:right="-10"/>
              <w:jc w:val="left"/>
              <w:rPr>
                <w:rFonts w:ascii="宋体" w:eastAsia="宋体" w:hAnsi="宋体" w:cs="Times New Roman"/>
                <w:sz w:val="24"/>
                <w:szCs w:val="28"/>
              </w:rPr>
            </w:pPr>
            <w:r w:rsidRPr="00FA3265">
              <w:rPr>
                <w:rFonts w:ascii="宋体" w:eastAsia="宋体" w:hAnsi="宋体" w:cs="宋体" w:hint="eastAsia"/>
                <w:sz w:val="24"/>
                <w:szCs w:val="24"/>
              </w:rPr>
              <w:t>提</w:t>
            </w:r>
            <w:r w:rsidRPr="00FA3265">
              <w:rPr>
                <w:rFonts w:ascii="宋体" w:eastAsia="宋体" w:hAnsi="宋体" w:cs="宋体"/>
                <w:sz w:val="24"/>
                <w:szCs w:val="24"/>
              </w:rPr>
              <w:t>供</w:t>
            </w:r>
            <w:proofErr w:type="gramStart"/>
            <w:r w:rsidRPr="00FA3265">
              <w:rPr>
                <w:rFonts w:ascii="宋体" w:eastAsia="宋体" w:hAnsi="宋体" w:cs="宋体"/>
                <w:sz w:val="24"/>
                <w:szCs w:val="24"/>
              </w:rPr>
              <w:t>符合</w:t>
            </w:r>
            <w:r w:rsidRPr="00FA3265">
              <w:rPr>
                <w:rFonts w:ascii="宋体" w:eastAsia="宋体" w:hAnsi="宋体" w:cs="宋体" w:hint="eastAsia"/>
                <w:sz w:val="24"/>
                <w:szCs w:val="24"/>
              </w:rPr>
              <w:t>磋商</w:t>
            </w:r>
            <w:proofErr w:type="gramEnd"/>
            <w:r w:rsidRPr="00FA3265">
              <w:rPr>
                <w:rFonts w:ascii="宋体" w:eastAsia="宋体" w:hAnsi="宋体" w:cs="宋体"/>
                <w:sz w:val="24"/>
                <w:szCs w:val="24"/>
              </w:rPr>
              <w:t>文件要求的《</w:t>
            </w:r>
            <w:r w:rsidRPr="00FA3265">
              <w:rPr>
                <w:rFonts w:ascii="宋体" w:eastAsia="宋体" w:hAnsi="宋体" w:cs="宋体" w:hint="eastAsia"/>
                <w:sz w:val="24"/>
                <w:szCs w:val="24"/>
              </w:rPr>
              <w:t>供应商</w:t>
            </w:r>
            <w:r w:rsidRPr="00FA3265">
              <w:rPr>
                <w:rFonts w:ascii="宋体" w:eastAsia="宋体" w:hAnsi="宋体" w:cs="宋体"/>
                <w:sz w:val="24"/>
                <w:szCs w:val="24"/>
              </w:rPr>
              <w:t>资格声明书》</w:t>
            </w:r>
            <w:r w:rsidRPr="00FA3265">
              <w:rPr>
                <w:rFonts w:ascii="宋体" w:eastAsia="宋体" w:hAnsi="宋体" w:cs="宋体" w:hint="eastAsia"/>
                <w:sz w:val="24"/>
                <w:szCs w:val="24"/>
              </w:rPr>
              <w:t>。</w:t>
            </w:r>
          </w:p>
        </w:tc>
        <w:tc>
          <w:tcPr>
            <w:tcW w:w="1078" w:type="pct"/>
            <w:vAlign w:val="center"/>
          </w:tcPr>
          <w:p w:rsidR="00FA3265" w:rsidRPr="00FA3265" w:rsidRDefault="00FA3265" w:rsidP="00FA3265">
            <w:pPr>
              <w:spacing w:line="360" w:lineRule="auto"/>
              <w:jc w:val="left"/>
              <w:rPr>
                <w:rFonts w:ascii="宋体" w:eastAsia="宋体" w:hAnsi="宋体" w:cs="宋体"/>
                <w:sz w:val="24"/>
                <w:szCs w:val="24"/>
              </w:rPr>
            </w:pPr>
            <w:r w:rsidRPr="00FA3265">
              <w:rPr>
                <w:rFonts w:ascii="宋体" w:eastAsia="宋体" w:hAnsi="宋体" w:cs="Times New Roman" w:hint="eastAsia"/>
                <w:sz w:val="24"/>
                <w:szCs w:val="24"/>
              </w:rPr>
              <w:t>详见第六章响应文件格式。</w:t>
            </w:r>
          </w:p>
        </w:tc>
      </w:tr>
      <w:tr w:rsidR="00FA3265" w:rsidRPr="00FA3265" w:rsidTr="007A1E46">
        <w:trPr>
          <w:jc w:val="center"/>
        </w:trPr>
        <w:tc>
          <w:tcPr>
            <w:tcW w:w="378" w:type="pct"/>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3</w:t>
            </w:r>
          </w:p>
        </w:tc>
        <w:tc>
          <w:tcPr>
            <w:tcW w:w="942" w:type="pct"/>
            <w:tcBorders>
              <w:bottom w:val="single" w:sz="4" w:space="0" w:color="auto"/>
            </w:tcBorders>
            <w:vAlign w:val="center"/>
          </w:tcPr>
          <w:p w:rsidR="00FA3265" w:rsidRPr="00FA3265" w:rsidRDefault="00FA3265" w:rsidP="00FA3265">
            <w:pPr>
              <w:spacing w:after="50" w:line="360" w:lineRule="auto"/>
              <w:ind w:right="-10"/>
              <w:jc w:val="center"/>
              <w:rPr>
                <w:rFonts w:ascii="宋体" w:eastAsia="宋体" w:hAnsi="宋体" w:cs="Times New Roman"/>
                <w:sz w:val="24"/>
                <w:szCs w:val="28"/>
              </w:rPr>
            </w:pPr>
            <w:r w:rsidRPr="00FA3265">
              <w:rPr>
                <w:rFonts w:ascii="宋体" w:eastAsia="宋体" w:hAnsi="宋体" w:cs="Times New Roman" w:hint="eastAsia"/>
                <w:sz w:val="24"/>
                <w:szCs w:val="18"/>
              </w:rPr>
              <w:t>供应商</w:t>
            </w:r>
            <w:r w:rsidRPr="00FA3265">
              <w:rPr>
                <w:rFonts w:ascii="宋体" w:eastAsia="宋体" w:hAnsi="宋体" w:cs="宋体" w:hint="eastAsia"/>
                <w:sz w:val="24"/>
                <w:szCs w:val="24"/>
              </w:rPr>
              <w:t>信用记录</w:t>
            </w:r>
          </w:p>
        </w:tc>
        <w:tc>
          <w:tcPr>
            <w:tcW w:w="2602" w:type="pct"/>
            <w:tcBorders>
              <w:bottom w:val="single" w:sz="4" w:space="0" w:color="auto"/>
            </w:tcBorders>
            <w:vAlign w:val="center"/>
          </w:tcPr>
          <w:p w:rsidR="00FA3265" w:rsidRPr="00FA3265" w:rsidRDefault="00FA3265" w:rsidP="00FA3265">
            <w:pPr>
              <w:spacing w:after="50" w:line="360" w:lineRule="auto"/>
              <w:ind w:right="-10"/>
              <w:jc w:val="left"/>
              <w:rPr>
                <w:rFonts w:ascii="Times New Roman" w:eastAsia="仿宋_GB2312" w:hAnsi="Times New Roman" w:cs="Times New Roman"/>
                <w:sz w:val="24"/>
                <w:szCs w:val="24"/>
              </w:rPr>
            </w:pPr>
            <w:r w:rsidRPr="00FA3265">
              <w:rPr>
                <w:rFonts w:ascii="宋体" w:eastAsia="宋体" w:hAnsi="宋体" w:cs="宋体" w:hint="eastAsia"/>
                <w:sz w:val="24"/>
                <w:szCs w:val="24"/>
              </w:rPr>
              <w:t>供应商</w:t>
            </w:r>
            <w:r w:rsidRPr="00FA3265">
              <w:rPr>
                <w:rFonts w:ascii="宋体" w:eastAsia="宋体" w:hAnsi="宋体" w:cs="宋体" w:hint="eastAsia"/>
                <w:sz w:val="24"/>
                <w:szCs w:val="24"/>
                <w:lang w:val="zh-CN"/>
              </w:rPr>
              <w:t>不得存在</w:t>
            </w:r>
            <w:r w:rsidRPr="00FA3265">
              <w:rPr>
                <w:rFonts w:ascii="宋体" w:eastAsia="宋体" w:hAnsi="宋体" w:cs="宋体" w:hint="eastAsia"/>
                <w:sz w:val="24"/>
                <w:szCs w:val="24"/>
              </w:rPr>
              <w:t>供应商</w:t>
            </w:r>
            <w:r w:rsidRPr="00FA3265">
              <w:rPr>
                <w:rFonts w:ascii="宋体" w:eastAsia="宋体" w:hAnsi="宋体" w:cs="宋体" w:hint="eastAsia"/>
                <w:sz w:val="24"/>
                <w:szCs w:val="24"/>
                <w:lang w:val="zh-CN"/>
              </w:rPr>
              <w:t>须知正文第1</w:t>
            </w:r>
            <w:r w:rsidRPr="00FA3265">
              <w:rPr>
                <w:rFonts w:ascii="宋体" w:eastAsia="宋体" w:hAnsi="宋体" w:cs="宋体" w:hint="eastAsia"/>
                <w:sz w:val="24"/>
                <w:szCs w:val="24"/>
              </w:rPr>
              <w:t>4</w:t>
            </w:r>
            <w:r w:rsidRPr="00FA3265">
              <w:rPr>
                <w:rFonts w:ascii="宋体" w:eastAsia="宋体" w:hAnsi="宋体" w:cs="宋体" w:hint="eastAsia"/>
                <w:sz w:val="24"/>
                <w:szCs w:val="24"/>
                <w:lang w:val="zh-CN"/>
              </w:rPr>
              <w:t>.</w:t>
            </w:r>
            <w:r w:rsidRPr="00FA3265">
              <w:rPr>
                <w:rFonts w:ascii="宋体" w:eastAsia="宋体" w:hAnsi="宋体" w:cs="宋体" w:hint="eastAsia"/>
                <w:sz w:val="24"/>
                <w:szCs w:val="24"/>
              </w:rPr>
              <w:t>3条中</w:t>
            </w:r>
            <w:r w:rsidRPr="00FA3265">
              <w:rPr>
                <w:rFonts w:ascii="宋体" w:eastAsia="宋体" w:hAnsi="宋体" w:cs="Times New Roman" w:hint="eastAsia"/>
                <w:sz w:val="24"/>
                <w:szCs w:val="28"/>
              </w:rPr>
              <w:t>的</w:t>
            </w:r>
            <w:r w:rsidRPr="00FA3265">
              <w:rPr>
                <w:rFonts w:ascii="宋体" w:eastAsia="宋体" w:hAnsi="宋体" w:cs="Times New Roman" w:hint="eastAsia"/>
                <w:sz w:val="24"/>
                <w:szCs w:val="18"/>
              </w:rPr>
              <w:t>不良信用记录情形</w:t>
            </w:r>
          </w:p>
        </w:tc>
        <w:tc>
          <w:tcPr>
            <w:tcW w:w="1078" w:type="pct"/>
            <w:tcBorders>
              <w:bottom w:val="single" w:sz="4" w:space="0" w:color="auto"/>
            </w:tcBorders>
            <w:vAlign w:val="center"/>
          </w:tcPr>
          <w:p w:rsidR="00FA3265" w:rsidRPr="00FA3265" w:rsidRDefault="00FA3265" w:rsidP="00FA3265">
            <w:pPr>
              <w:spacing w:line="360" w:lineRule="auto"/>
              <w:jc w:val="left"/>
              <w:rPr>
                <w:rFonts w:ascii="Times New Roman" w:eastAsia="仿宋_GB2312" w:hAnsi="Times New Roman" w:cs="Times New Roman"/>
                <w:sz w:val="24"/>
                <w:szCs w:val="24"/>
              </w:rPr>
            </w:pPr>
            <w:r w:rsidRPr="00FA3265">
              <w:rPr>
                <w:rFonts w:ascii="宋体" w:eastAsia="宋体" w:hAnsi="宋体" w:cs="宋体" w:hint="eastAsia"/>
                <w:sz w:val="24"/>
                <w:szCs w:val="24"/>
              </w:rPr>
              <w:t>无须供应商提供，由采购人或采购代理机构查询。</w:t>
            </w:r>
          </w:p>
        </w:tc>
      </w:tr>
      <w:tr w:rsidR="00FA3265" w:rsidRPr="00FA3265" w:rsidTr="007A1E46">
        <w:trPr>
          <w:jc w:val="center"/>
        </w:trPr>
        <w:tc>
          <w:tcPr>
            <w:tcW w:w="378" w:type="pct"/>
            <w:tcBorders>
              <w:bottom w:val="single" w:sz="4" w:space="0" w:color="auto"/>
            </w:tcBorders>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4</w:t>
            </w:r>
          </w:p>
        </w:tc>
        <w:tc>
          <w:tcPr>
            <w:tcW w:w="942" w:type="pct"/>
            <w:tcBorders>
              <w:bottom w:val="single" w:sz="4" w:space="0" w:color="auto"/>
            </w:tcBorders>
            <w:vAlign w:val="center"/>
          </w:tcPr>
          <w:p w:rsidR="00FA3265" w:rsidRPr="00FA3265" w:rsidRDefault="00FA3265" w:rsidP="00FA3265">
            <w:pPr>
              <w:spacing w:after="50" w:line="360" w:lineRule="auto"/>
              <w:ind w:right="-10"/>
              <w:rPr>
                <w:rFonts w:ascii="宋体" w:eastAsia="宋体" w:hAnsi="宋体" w:cs="宋体"/>
                <w:sz w:val="24"/>
                <w:szCs w:val="24"/>
              </w:rPr>
            </w:pPr>
            <w:r w:rsidRPr="00FA3265">
              <w:rPr>
                <w:rFonts w:ascii="宋体" w:eastAsia="宋体" w:hAnsi="宋体" w:cs="宋体"/>
                <w:spacing w:val="10"/>
                <w:sz w:val="24"/>
                <w:szCs w:val="24"/>
              </w:rPr>
              <w:t>其它落实政府采</w:t>
            </w:r>
            <w:r w:rsidRPr="00FA3265">
              <w:rPr>
                <w:rFonts w:ascii="宋体" w:eastAsia="宋体" w:hAnsi="宋体" w:cs="宋体"/>
                <w:spacing w:val="11"/>
                <w:sz w:val="24"/>
                <w:szCs w:val="24"/>
              </w:rPr>
              <w:t>购政策的资格要</w:t>
            </w:r>
            <w:r w:rsidRPr="00FA3265">
              <w:rPr>
                <w:rFonts w:ascii="宋体" w:eastAsia="宋体" w:hAnsi="宋体" w:cs="宋体"/>
                <w:sz w:val="24"/>
                <w:szCs w:val="24"/>
              </w:rPr>
              <w:t>求</w:t>
            </w:r>
          </w:p>
        </w:tc>
        <w:tc>
          <w:tcPr>
            <w:tcW w:w="2602" w:type="pct"/>
            <w:tcBorders>
              <w:bottom w:val="single" w:sz="4" w:space="0" w:color="auto"/>
            </w:tcBorders>
            <w:vAlign w:val="center"/>
          </w:tcPr>
          <w:p w:rsidR="00FA3265" w:rsidRPr="00FA3265" w:rsidRDefault="00FA3265" w:rsidP="00FA3265">
            <w:pPr>
              <w:spacing w:after="50" w:line="360" w:lineRule="auto"/>
              <w:ind w:right="-10"/>
              <w:rPr>
                <w:rFonts w:ascii="宋体" w:eastAsia="宋体" w:hAnsi="宋体" w:cs="宋体"/>
                <w:sz w:val="24"/>
                <w:szCs w:val="24"/>
              </w:rPr>
            </w:pPr>
            <w:r w:rsidRPr="00FA3265">
              <w:rPr>
                <w:rFonts w:ascii="宋体" w:eastAsia="宋体" w:hAnsi="宋体" w:cs="宋体"/>
                <w:spacing w:val="-2"/>
                <w:sz w:val="24"/>
                <w:szCs w:val="24"/>
              </w:rPr>
              <w:t>如有，见第一章《</w:t>
            </w:r>
            <w:r w:rsidRPr="00FA3265">
              <w:rPr>
                <w:rFonts w:ascii="宋体" w:eastAsia="宋体" w:hAnsi="宋体" w:cs="宋体" w:hint="eastAsia"/>
                <w:spacing w:val="-2"/>
                <w:sz w:val="24"/>
                <w:szCs w:val="24"/>
              </w:rPr>
              <w:t>磋商</w:t>
            </w:r>
            <w:r w:rsidRPr="00FA3265">
              <w:rPr>
                <w:rFonts w:ascii="宋体" w:eastAsia="宋体" w:hAnsi="宋体" w:cs="宋体"/>
                <w:spacing w:val="-2"/>
                <w:sz w:val="24"/>
                <w:szCs w:val="24"/>
              </w:rPr>
              <w:t>邀请》</w:t>
            </w:r>
          </w:p>
        </w:tc>
        <w:tc>
          <w:tcPr>
            <w:tcW w:w="1078" w:type="pct"/>
            <w:tcBorders>
              <w:bottom w:val="single" w:sz="4" w:space="0" w:color="auto"/>
            </w:tcBorders>
            <w:vAlign w:val="center"/>
          </w:tcPr>
          <w:p w:rsidR="00FA3265" w:rsidRPr="00FA3265" w:rsidRDefault="00FA3265" w:rsidP="00FA3265">
            <w:pPr>
              <w:spacing w:after="50" w:line="360" w:lineRule="auto"/>
              <w:ind w:right="-10"/>
              <w:rPr>
                <w:rFonts w:ascii="宋体" w:eastAsia="宋体" w:hAnsi="宋体" w:cs="Times New Roman"/>
                <w:sz w:val="24"/>
                <w:szCs w:val="24"/>
              </w:rPr>
            </w:pPr>
            <w:r w:rsidRPr="00FA3265">
              <w:rPr>
                <w:rFonts w:ascii="宋体" w:eastAsia="宋体" w:hAnsi="宋体" w:cs="宋体" w:hint="eastAsia"/>
                <w:sz w:val="24"/>
                <w:szCs w:val="24"/>
              </w:rPr>
              <w:t>提供材料扫描件或电子证照，应完整的体现出材料或电子证照全部内容。</w:t>
            </w:r>
          </w:p>
        </w:tc>
      </w:tr>
      <w:tr w:rsidR="00FA3265" w:rsidRPr="00FA3265" w:rsidTr="007A1E46">
        <w:trPr>
          <w:jc w:val="center"/>
        </w:trPr>
        <w:tc>
          <w:tcPr>
            <w:tcW w:w="3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5</w:t>
            </w:r>
          </w:p>
        </w:tc>
        <w:tc>
          <w:tcPr>
            <w:tcW w:w="942" w:type="pct"/>
            <w:vAlign w:val="center"/>
          </w:tcPr>
          <w:p w:rsidR="00FA3265" w:rsidRPr="00FA3265" w:rsidRDefault="00FA3265" w:rsidP="00FA3265">
            <w:pPr>
              <w:spacing w:after="50" w:line="360" w:lineRule="auto"/>
              <w:ind w:right="-10"/>
              <w:rPr>
                <w:rFonts w:ascii="宋体" w:eastAsia="宋体" w:hAnsi="宋体" w:cs="宋体"/>
                <w:spacing w:val="10"/>
                <w:sz w:val="24"/>
                <w:szCs w:val="24"/>
              </w:rPr>
            </w:pPr>
            <w:r w:rsidRPr="00FA3265">
              <w:rPr>
                <w:rFonts w:ascii="宋体" w:eastAsia="宋体" w:hAnsi="宋体" w:cs="宋体"/>
                <w:spacing w:val="10"/>
                <w:sz w:val="24"/>
                <w:szCs w:val="24"/>
              </w:rPr>
              <w:t>其他特定资格要求</w:t>
            </w:r>
          </w:p>
        </w:tc>
        <w:tc>
          <w:tcPr>
            <w:tcW w:w="2602" w:type="pct"/>
            <w:vAlign w:val="center"/>
          </w:tcPr>
          <w:p w:rsidR="00FA3265" w:rsidRPr="00FA3265" w:rsidRDefault="00FA3265" w:rsidP="00FA3265">
            <w:pPr>
              <w:spacing w:after="50" w:line="360" w:lineRule="auto"/>
              <w:ind w:right="-10"/>
              <w:rPr>
                <w:rFonts w:ascii="宋体" w:eastAsia="宋体" w:hAnsi="宋体" w:cs="宋体"/>
                <w:spacing w:val="10"/>
                <w:sz w:val="24"/>
                <w:szCs w:val="24"/>
              </w:rPr>
            </w:pPr>
            <w:r w:rsidRPr="00FA3265">
              <w:rPr>
                <w:rFonts w:ascii="宋体" w:eastAsia="宋体" w:hAnsi="宋体" w:cs="宋体"/>
                <w:spacing w:val="10"/>
                <w:sz w:val="24"/>
                <w:szCs w:val="24"/>
              </w:rPr>
              <w:t>如有，见第一章《</w:t>
            </w:r>
            <w:r w:rsidRPr="00FA3265">
              <w:rPr>
                <w:rFonts w:ascii="宋体" w:eastAsia="宋体" w:hAnsi="宋体" w:cs="宋体" w:hint="eastAsia"/>
                <w:spacing w:val="10"/>
                <w:sz w:val="24"/>
                <w:szCs w:val="24"/>
              </w:rPr>
              <w:t>磋商</w:t>
            </w:r>
            <w:r w:rsidRPr="00FA3265">
              <w:rPr>
                <w:rFonts w:ascii="宋体" w:eastAsia="宋体" w:hAnsi="宋体" w:cs="宋体"/>
                <w:spacing w:val="10"/>
                <w:sz w:val="24"/>
                <w:szCs w:val="24"/>
              </w:rPr>
              <w:t>邀请》</w:t>
            </w:r>
          </w:p>
        </w:tc>
        <w:tc>
          <w:tcPr>
            <w:tcW w:w="1078" w:type="pct"/>
            <w:vAlign w:val="center"/>
          </w:tcPr>
          <w:p w:rsidR="00FA3265" w:rsidRPr="00FA3265" w:rsidRDefault="00FA3265" w:rsidP="00FA3265">
            <w:pPr>
              <w:spacing w:after="50" w:line="360" w:lineRule="auto"/>
              <w:ind w:right="-10"/>
              <w:rPr>
                <w:rFonts w:ascii="宋体" w:eastAsia="宋体" w:hAnsi="宋体" w:cs="宋体"/>
                <w:spacing w:val="10"/>
                <w:sz w:val="24"/>
                <w:szCs w:val="24"/>
              </w:rPr>
            </w:pPr>
            <w:r w:rsidRPr="00FA3265">
              <w:rPr>
                <w:rFonts w:ascii="宋体" w:eastAsia="宋体" w:hAnsi="宋体" w:cs="宋体" w:hint="eastAsia"/>
                <w:sz w:val="24"/>
                <w:szCs w:val="24"/>
              </w:rPr>
              <w:t>提供材料扫描件或电子证照，应完整的体现出材料或电子证照全部内容。</w:t>
            </w:r>
          </w:p>
        </w:tc>
      </w:tr>
      <w:tr w:rsidR="00FA3265" w:rsidRPr="00FA3265" w:rsidTr="007A1E46">
        <w:trPr>
          <w:jc w:val="center"/>
        </w:trPr>
        <w:tc>
          <w:tcPr>
            <w:tcW w:w="3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6</w:t>
            </w:r>
          </w:p>
        </w:tc>
        <w:tc>
          <w:tcPr>
            <w:tcW w:w="942" w:type="pct"/>
            <w:vAlign w:val="center"/>
          </w:tcPr>
          <w:p w:rsidR="00FA3265" w:rsidRPr="00FA3265" w:rsidRDefault="00FA3265" w:rsidP="00FA3265">
            <w:pPr>
              <w:spacing w:after="50" w:line="360" w:lineRule="auto"/>
              <w:ind w:right="-10"/>
              <w:jc w:val="center"/>
              <w:rPr>
                <w:rFonts w:ascii="宋体" w:eastAsia="宋体" w:hAnsi="宋体" w:cs="Times New Roman"/>
                <w:sz w:val="24"/>
                <w:szCs w:val="28"/>
              </w:rPr>
            </w:pPr>
            <w:r w:rsidRPr="00FA3265">
              <w:rPr>
                <w:rFonts w:ascii="宋体" w:eastAsia="宋体" w:hAnsi="宋体" w:cs="Times New Roman" w:hint="eastAsia"/>
                <w:sz w:val="24"/>
                <w:szCs w:val="28"/>
              </w:rPr>
              <w:t>磋商响应函</w:t>
            </w:r>
          </w:p>
        </w:tc>
        <w:tc>
          <w:tcPr>
            <w:tcW w:w="2602" w:type="pct"/>
            <w:vAlign w:val="center"/>
          </w:tcPr>
          <w:p w:rsidR="00FA3265" w:rsidRPr="00FA3265" w:rsidRDefault="00FA3265" w:rsidP="00FA3265">
            <w:pPr>
              <w:spacing w:after="50" w:line="360" w:lineRule="auto"/>
              <w:ind w:right="-10"/>
              <w:jc w:val="center"/>
              <w:rPr>
                <w:rFonts w:ascii="宋体" w:eastAsia="宋体" w:hAnsi="宋体" w:cs="Times New Roman"/>
                <w:sz w:val="24"/>
                <w:szCs w:val="28"/>
              </w:rPr>
            </w:pPr>
            <w:r w:rsidRPr="00FA3265">
              <w:rPr>
                <w:rFonts w:ascii="宋体" w:eastAsia="宋体" w:hAnsi="宋体" w:cs="Times New Roman" w:hint="eastAsia"/>
                <w:sz w:val="24"/>
                <w:szCs w:val="28"/>
              </w:rPr>
              <w:t>格式、填写要求</w:t>
            </w:r>
            <w:proofErr w:type="gramStart"/>
            <w:r w:rsidRPr="00FA3265">
              <w:rPr>
                <w:rFonts w:ascii="宋体" w:eastAsia="宋体" w:hAnsi="宋体" w:cs="Times New Roman" w:hint="eastAsia"/>
                <w:sz w:val="24"/>
                <w:szCs w:val="28"/>
              </w:rPr>
              <w:t>符合磋商</w:t>
            </w:r>
            <w:proofErr w:type="gramEnd"/>
            <w:r w:rsidRPr="00FA3265">
              <w:rPr>
                <w:rFonts w:ascii="宋体" w:eastAsia="宋体" w:hAnsi="宋体" w:cs="Times New Roman" w:hint="eastAsia"/>
                <w:sz w:val="24"/>
                <w:szCs w:val="28"/>
              </w:rPr>
              <w:t>文件规定并加盖供应商电子签章</w:t>
            </w:r>
          </w:p>
        </w:tc>
        <w:tc>
          <w:tcPr>
            <w:tcW w:w="10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详见第六章响应文件格式。</w:t>
            </w:r>
          </w:p>
        </w:tc>
      </w:tr>
      <w:tr w:rsidR="00FA3265" w:rsidRPr="00FA3265" w:rsidTr="007A1E46">
        <w:trPr>
          <w:jc w:val="center"/>
        </w:trPr>
        <w:tc>
          <w:tcPr>
            <w:tcW w:w="3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7</w:t>
            </w:r>
          </w:p>
        </w:tc>
        <w:tc>
          <w:tcPr>
            <w:tcW w:w="94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r w:rsidRPr="00FA3265">
              <w:rPr>
                <w:rFonts w:ascii="宋体" w:eastAsia="宋体" w:hAnsi="宋体" w:cs="Times New Roman" w:hint="eastAsia"/>
                <w:sz w:val="24"/>
                <w:szCs w:val="28"/>
              </w:rPr>
              <w:t>授权书</w:t>
            </w:r>
          </w:p>
        </w:tc>
        <w:tc>
          <w:tcPr>
            <w:tcW w:w="260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r w:rsidRPr="00FA3265">
              <w:rPr>
                <w:rFonts w:ascii="宋体" w:eastAsia="宋体" w:hAnsi="宋体" w:cs="Times New Roman" w:hint="eastAsia"/>
                <w:sz w:val="24"/>
                <w:szCs w:val="28"/>
              </w:rPr>
              <w:t>格式、填写要求</w:t>
            </w:r>
            <w:proofErr w:type="gramStart"/>
            <w:r w:rsidRPr="00FA3265">
              <w:rPr>
                <w:rFonts w:ascii="宋体" w:eastAsia="宋体" w:hAnsi="宋体" w:cs="Times New Roman" w:hint="eastAsia"/>
                <w:sz w:val="24"/>
                <w:szCs w:val="28"/>
              </w:rPr>
              <w:t>符合</w:t>
            </w:r>
            <w:r w:rsidRPr="00FA3265">
              <w:rPr>
                <w:rFonts w:ascii="宋体" w:eastAsia="宋体" w:hAnsi="宋体" w:cs="宋体" w:hint="eastAsia"/>
                <w:spacing w:val="10"/>
                <w:sz w:val="24"/>
                <w:szCs w:val="24"/>
              </w:rPr>
              <w:t>磋商</w:t>
            </w:r>
            <w:proofErr w:type="gramEnd"/>
            <w:r w:rsidRPr="00FA3265">
              <w:rPr>
                <w:rFonts w:ascii="宋体" w:eastAsia="宋体" w:hAnsi="宋体" w:cs="Times New Roman" w:hint="eastAsia"/>
                <w:sz w:val="24"/>
                <w:szCs w:val="28"/>
              </w:rPr>
              <w:t>文件规定并加盖</w:t>
            </w:r>
            <w:r w:rsidRPr="00FA3265">
              <w:rPr>
                <w:rFonts w:ascii="宋体" w:eastAsia="宋体" w:hAnsi="宋体" w:cs="Times New Roman" w:hint="eastAsia"/>
                <w:sz w:val="24"/>
                <w:szCs w:val="24"/>
              </w:rPr>
              <w:t>供应商</w:t>
            </w:r>
            <w:r w:rsidRPr="00FA3265">
              <w:rPr>
                <w:rFonts w:ascii="宋体" w:eastAsia="宋体" w:hAnsi="宋体" w:cs="Times New Roman" w:hint="eastAsia"/>
                <w:sz w:val="24"/>
                <w:szCs w:val="28"/>
              </w:rPr>
              <w:t>电子签章</w:t>
            </w:r>
          </w:p>
        </w:tc>
        <w:tc>
          <w:tcPr>
            <w:tcW w:w="1078" w:type="pct"/>
            <w:vAlign w:val="center"/>
          </w:tcPr>
          <w:p w:rsidR="00FA3265" w:rsidRPr="00FA3265" w:rsidRDefault="00FA3265" w:rsidP="00FA3265">
            <w:pPr>
              <w:adjustRightInd w:val="0"/>
              <w:snapToGrid w:val="0"/>
              <w:spacing w:line="360" w:lineRule="auto"/>
              <w:ind w:right="-10"/>
              <w:jc w:val="center"/>
              <w:rPr>
                <w:rFonts w:ascii="宋体" w:eastAsia="宋体" w:hAnsi="宋体" w:cs="宋体"/>
                <w:sz w:val="24"/>
                <w:szCs w:val="24"/>
              </w:rPr>
            </w:pPr>
            <w:r w:rsidRPr="00FA3265">
              <w:rPr>
                <w:rFonts w:ascii="宋体" w:eastAsia="宋体" w:hAnsi="宋体" w:cs="Times New Roman" w:hint="eastAsia"/>
                <w:sz w:val="24"/>
                <w:szCs w:val="24"/>
              </w:rPr>
              <w:t>法定代表人参加磋商的无需此件，提供身份证明即可。详见第六章响应文件格式。</w:t>
            </w:r>
          </w:p>
        </w:tc>
      </w:tr>
      <w:tr w:rsidR="00FA3265" w:rsidRPr="00FA3265" w:rsidTr="007A1E46">
        <w:trPr>
          <w:jc w:val="center"/>
        </w:trPr>
        <w:tc>
          <w:tcPr>
            <w:tcW w:w="3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8</w:t>
            </w:r>
          </w:p>
        </w:tc>
        <w:tc>
          <w:tcPr>
            <w:tcW w:w="94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r w:rsidRPr="00FA3265">
              <w:rPr>
                <w:rFonts w:ascii="宋体" w:eastAsia="宋体" w:hAnsi="宋体" w:cs="Times New Roman" w:hint="eastAsia"/>
                <w:sz w:val="24"/>
                <w:szCs w:val="28"/>
              </w:rPr>
              <w:t>磋商报价</w:t>
            </w:r>
          </w:p>
        </w:tc>
        <w:tc>
          <w:tcPr>
            <w:tcW w:w="260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proofErr w:type="gramStart"/>
            <w:r w:rsidRPr="00FA3265">
              <w:rPr>
                <w:rFonts w:ascii="宋体" w:eastAsia="宋体" w:hAnsi="宋体" w:cs="Times New Roman" w:hint="eastAsia"/>
                <w:sz w:val="24"/>
                <w:szCs w:val="28"/>
              </w:rPr>
              <w:t>符合</w:t>
            </w:r>
            <w:r w:rsidRPr="00FA3265">
              <w:rPr>
                <w:rFonts w:ascii="宋体" w:eastAsia="宋体" w:hAnsi="宋体" w:cs="宋体" w:hint="eastAsia"/>
                <w:spacing w:val="10"/>
                <w:sz w:val="24"/>
                <w:szCs w:val="24"/>
              </w:rPr>
              <w:t>磋商</w:t>
            </w:r>
            <w:proofErr w:type="gramEnd"/>
            <w:r w:rsidRPr="00FA3265">
              <w:rPr>
                <w:rFonts w:ascii="宋体" w:eastAsia="宋体" w:hAnsi="宋体" w:cs="Times New Roman" w:hint="eastAsia"/>
                <w:sz w:val="24"/>
                <w:szCs w:val="24"/>
              </w:rPr>
              <w:t>文件供应商须知正文第9条要求</w:t>
            </w:r>
          </w:p>
        </w:tc>
        <w:tc>
          <w:tcPr>
            <w:tcW w:w="1078" w:type="pct"/>
            <w:vAlign w:val="center"/>
          </w:tcPr>
          <w:p w:rsidR="00FA3265" w:rsidRPr="00FA3265" w:rsidRDefault="00FA3265" w:rsidP="00FA3265">
            <w:pPr>
              <w:adjustRightInd w:val="0"/>
              <w:snapToGrid w:val="0"/>
              <w:spacing w:line="360" w:lineRule="auto"/>
              <w:ind w:right="-10"/>
              <w:jc w:val="center"/>
              <w:rPr>
                <w:rFonts w:ascii="宋体" w:eastAsia="宋体" w:hAnsi="宋体" w:cs="宋体"/>
                <w:sz w:val="24"/>
                <w:szCs w:val="24"/>
              </w:rPr>
            </w:pPr>
            <w:r w:rsidRPr="00FA3265">
              <w:rPr>
                <w:rFonts w:ascii="宋体" w:eastAsia="宋体" w:hAnsi="宋体" w:cs="Times New Roman" w:hint="eastAsia"/>
                <w:sz w:val="24"/>
                <w:szCs w:val="24"/>
              </w:rPr>
              <w:t>详见第六章响应文件格式。</w:t>
            </w:r>
          </w:p>
        </w:tc>
      </w:tr>
      <w:tr w:rsidR="00FA3265" w:rsidRPr="00FA3265" w:rsidTr="007A1E46">
        <w:trPr>
          <w:jc w:val="center"/>
        </w:trPr>
        <w:tc>
          <w:tcPr>
            <w:tcW w:w="3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9</w:t>
            </w:r>
          </w:p>
        </w:tc>
        <w:tc>
          <w:tcPr>
            <w:tcW w:w="94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r w:rsidRPr="00FA3265">
              <w:rPr>
                <w:rFonts w:ascii="宋体" w:eastAsia="宋体" w:hAnsi="宋体" w:cs="Times New Roman" w:hint="eastAsia"/>
                <w:sz w:val="24"/>
                <w:szCs w:val="28"/>
              </w:rPr>
              <w:t>商务响应情况</w:t>
            </w:r>
            <w:r w:rsidRPr="00FA3265">
              <w:rPr>
                <w:rFonts w:ascii="宋体" w:eastAsia="宋体" w:hAnsi="宋体" w:cs="Times New Roman" w:hint="eastAsia"/>
                <w:i/>
                <w:iCs/>
                <w:color w:val="FF0000"/>
                <w:sz w:val="24"/>
                <w:szCs w:val="18"/>
              </w:rPr>
              <w:t>（</w:t>
            </w:r>
          </w:p>
        </w:tc>
        <w:tc>
          <w:tcPr>
            <w:tcW w:w="260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proofErr w:type="gramStart"/>
            <w:r w:rsidRPr="00FA3265">
              <w:rPr>
                <w:rFonts w:ascii="宋体" w:eastAsia="宋体" w:hAnsi="宋体" w:cs="Times New Roman" w:hint="eastAsia"/>
                <w:sz w:val="24"/>
                <w:szCs w:val="28"/>
              </w:rPr>
              <w:t>符合</w:t>
            </w:r>
            <w:r w:rsidRPr="00FA3265">
              <w:rPr>
                <w:rFonts w:ascii="宋体" w:eastAsia="宋体" w:hAnsi="宋体" w:cs="宋体" w:hint="eastAsia"/>
                <w:spacing w:val="10"/>
                <w:sz w:val="24"/>
                <w:szCs w:val="24"/>
              </w:rPr>
              <w:t>磋商</w:t>
            </w:r>
            <w:proofErr w:type="gramEnd"/>
            <w:r w:rsidRPr="00FA3265">
              <w:rPr>
                <w:rFonts w:ascii="宋体" w:eastAsia="宋体" w:hAnsi="宋体" w:cs="Times New Roman" w:hint="eastAsia"/>
                <w:sz w:val="24"/>
                <w:szCs w:val="28"/>
              </w:rPr>
              <w:t>文件采购需求中对付款方式、供货及安装期限、供货及安装地点、免费质保期等实质性要求</w:t>
            </w:r>
          </w:p>
        </w:tc>
        <w:tc>
          <w:tcPr>
            <w:tcW w:w="1078" w:type="pct"/>
            <w:vAlign w:val="center"/>
          </w:tcPr>
          <w:p w:rsidR="00FA3265" w:rsidRPr="00FA3265" w:rsidRDefault="00FA3265" w:rsidP="00FA3265">
            <w:pPr>
              <w:adjustRightInd w:val="0"/>
              <w:snapToGrid w:val="0"/>
              <w:spacing w:line="360" w:lineRule="auto"/>
              <w:ind w:right="-10"/>
              <w:jc w:val="center"/>
              <w:rPr>
                <w:rFonts w:ascii="宋体" w:eastAsia="宋体" w:hAnsi="宋体" w:cs="宋体"/>
                <w:sz w:val="24"/>
                <w:szCs w:val="24"/>
              </w:rPr>
            </w:pPr>
            <w:r w:rsidRPr="00FA3265">
              <w:rPr>
                <w:rFonts w:ascii="宋体" w:eastAsia="宋体" w:hAnsi="宋体" w:cs="Times New Roman" w:hint="eastAsia"/>
                <w:sz w:val="24"/>
                <w:szCs w:val="24"/>
              </w:rPr>
              <w:t>详见第六章响应文件格式。</w:t>
            </w:r>
          </w:p>
        </w:tc>
      </w:tr>
      <w:tr w:rsidR="00FA3265" w:rsidRPr="00FA3265" w:rsidTr="007A1E46">
        <w:trPr>
          <w:jc w:val="center"/>
        </w:trPr>
        <w:tc>
          <w:tcPr>
            <w:tcW w:w="3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1</w:t>
            </w:r>
            <w:r w:rsidRPr="00FA3265">
              <w:rPr>
                <w:rFonts w:ascii="宋体" w:eastAsia="宋体" w:hAnsi="宋体" w:cs="Times New Roman"/>
                <w:sz w:val="24"/>
                <w:szCs w:val="24"/>
              </w:rPr>
              <w:t>0</w:t>
            </w:r>
          </w:p>
        </w:tc>
        <w:tc>
          <w:tcPr>
            <w:tcW w:w="94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r w:rsidRPr="00FA3265">
              <w:rPr>
                <w:rFonts w:ascii="宋体" w:eastAsia="宋体" w:hAnsi="宋体" w:cs="Times New Roman" w:hint="eastAsia"/>
                <w:sz w:val="24"/>
                <w:szCs w:val="28"/>
              </w:rPr>
              <w:t>技术响应情况</w:t>
            </w:r>
          </w:p>
        </w:tc>
        <w:tc>
          <w:tcPr>
            <w:tcW w:w="260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proofErr w:type="gramStart"/>
            <w:r w:rsidRPr="00FA3265">
              <w:rPr>
                <w:rFonts w:ascii="宋体" w:eastAsia="宋体" w:hAnsi="宋体" w:cs="Times New Roman" w:hint="eastAsia"/>
                <w:sz w:val="24"/>
                <w:szCs w:val="28"/>
              </w:rPr>
              <w:t>符合</w:t>
            </w:r>
            <w:r w:rsidRPr="00FA3265">
              <w:rPr>
                <w:rFonts w:ascii="宋体" w:eastAsia="宋体" w:hAnsi="宋体" w:cs="宋体" w:hint="eastAsia"/>
                <w:spacing w:val="10"/>
                <w:sz w:val="24"/>
                <w:szCs w:val="24"/>
              </w:rPr>
              <w:t>磋商</w:t>
            </w:r>
            <w:proofErr w:type="gramEnd"/>
            <w:r w:rsidRPr="00FA3265">
              <w:rPr>
                <w:rFonts w:ascii="宋体" w:eastAsia="宋体" w:hAnsi="宋体" w:cs="Times New Roman" w:hint="eastAsia"/>
                <w:sz w:val="24"/>
                <w:szCs w:val="28"/>
              </w:rPr>
              <w:t>文件采购需求中货物技术参数等实质性要求</w:t>
            </w:r>
          </w:p>
        </w:tc>
        <w:tc>
          <w:tcPr>
            <w:tcW w:w="1078" w:type="pct"/>
            <w:vAlign w:val="center"/>
          </w:tcPr>
          <w:p w:rsidR="00FA3265" w:rsidRPr="00FA3265" w:rsidRDefault="00FA3265" w:rsidP="00FA3265">
            <w:pPr>
              <w:adjustRightInd w:val="0"/>
              <w:snapToGrid w:val="0"/>
              <w:spacing w:line="360" w:lineRule="auto"/>
              <w:ind w:right="-10"/>
              <w:jc w:val="center"/>
              <w:rPr>
                <w:rFonts w:ascii="宋体" w:eastAsia="宋体" w:hAnsi="宋体" w:cs="宋体"/>
                <w:sz w:val="24"/>
                <w:szCs w:val="24"/>
              </w:rPr>
            </w:pPr>
            <w:r w:rsidRPr="00FA3265">
              <w:rPr>
                <w:rFonts w:ascii="宋体" w:eastAsia="宋体" w:hAnsi="宋体" w:cs="Times New Roman" w:hint="eastAsia"/>
                <w:sz w:val="24"/>
                <w:szCs w:val="24"/>
              </w:rPr>
              <w:t>详见第六章响应文件格式。</w:t>
            </w:r>
          </w:p>
        </w:tc>
      </w:tr>
      <w:tr w:rsidR="00FA3265" w:rsidRPr="00FA3265" w:rsidTr="007A1E46">
        <w:trPr>
          <w:jc w:val="center"/>
        </w:trPr>
        <w:tc>
          <w:tcPr>
            <w:tcW w:w="3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1</w:t>
            </w:r>
            <w:r w:rsidRPr="00FA3265">
              <w:rPr>
                <w:rFonts w:ascii="宋体" w:eastAsia="宋体" w:hAnsi="宋体" w:cs="Times New Roman"/>
                <w:sz w:val="24"/>
                <w:szCs w:val="24"/>
              </w:rPr>
              <w:t>1</w:t>
            </w:r>
          </w:p>
        </w:tc>
        <w:tc>
          <w:tcPr>
            <w:tcW w:w="94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r w:rsidRPr="00FA3265">
              <w:rPr>
                <w:rFonts w:ascii="宋体" w:eastAsia="宋体" w:hAnsi="宋体" w:cs="Times New Roman" w:hint="eastAsia"/>
                <w:sz w:val="24"/>
                <w:szCs w:val="28"/>
              </w:rPr>
              <w:t>其他要求</w:t>
            </w:r>
          </w:p>
        </w:tc>
        <w:tc>
          <w:tcPr>
            <w:tcW w:w="2602" w:type="pct"/>
            <w:vAlign w:val="center"/>
          </w:tcPr>
          <w:p w:rsidR="00FA3265" w:rsidRPr="00FA3265" w:rsidRDefault="00FA3265" w:rsidP="00FA3265">
            <w:pPr>
              <w:spacing w:after="50" w:line="360" w:lineRule="auto"/>
              <w:ind w:right="-10"/>
              <w:jc w:val="center"/>
              <w:rPr>
                <w:rFonts w:ascii="宋体" w:eastAsia="宋体" w:hAnsi="宋体" w:cs="宋体"/>
                <w:spacing w:val="10"/>
                <w:sz w:val="24"/>
                <w:szCs w:val="24"/>
              </w:rPr>
            </w:pPr>
            <w:r w:rsidRPr="00FA3265">
              <w:rPr>
                <w:rFonts w:ascii="宋体" w:eastAsia="宋体" w:hAnsi="宋体" w:cs="Times New Roman" w:hint="eastAsia"/>
                <w:sz w:val="24"/>
                <w:szCs w:val="28"/>
              </w:rPr>
              <w:t>符合法律、行政法规规定的其他条件或磋商文件列明的其他实质性要求</w:t>
            </w:r>
          </w:p>
        </w:tc>
        <w:tc>
          <w:tcPr>
            <w:tcW w:w="1078" w:type="pct"/>
            <w:vAlign w:val="center"/>
          </w:tcPr>
          <w:p w:rsidR="00FA3265" w:rsidRPr="00FA3265" w:rsidRDefault="00FA3265" w:rsidP="00FA3265">
            <w:pPr>
              <w:adjustRightInd w:val="0"/>
              <w:snapToGrid w:val="0"/>
              <w:spacing w:line="360" w:lineRule="auto"/>
              <w:ind w:right="-10"/>
              <w:jc w:val="center"/>
              <w:rPr>
                <w:rFonts w:ascii="宋体" w:eastAsia="宋体" w:hAnsi="宋体" w:cs="宋体"/>
                <w:sz w:val="24"/>
                <w:szCs w:val="24"/>
              </w:rPr>
            </w:pPr>
          </w:p>
        </w:tc>
      </w:tr>
      <w:tr w:rsidR="00FA3265" w:rsidRPr="00FA3265" w:rsidTr="007A1E46">
        <w:trPr>
          <w:jc w:val="center"/>
        </w:trPr>
        <w:tc>
          <w:tcPr>
            <w:tcW w:w="378" w:type="pct"/>
            <w:vAlign w:val="center"/>
          </w:tcPr>
          <w:p w:rsidR="00FA3265" w:rsidRPr="00FA3265" w:rsidRDefault="00FA3265" w:rsidP="00FA3265">
            <w:pPr>
              <w:adjustRightInd w:val="0"/>
              <w:snapToGrid w:val="0"/>
              <w:spacing w:line="360" w:lineRule="auto"/>
              <w:ind w:right="-10"/>
              <w:jc w:val="center"/>
              <w:rPr>
                <w:rFonts w:ascii="宋体" w:eastAsia="宋体" w:hAnsi="宋体" w:cs="Times New Roman"/>
                <w:sz w:val="24"/>
                <w:szCs w:val="24"/>
              </w:rPr>
            </w:pPr>
            <w:r w:rsidRPr="00FA3265">
              <w:rPr>
                <w:rFonts w:ascii="宋体" w:eastAsia="宋体" w:hAnsi="宋体" w:cs="Times New Roman" w:hint="eastAsia"/>
                <w:sz w:val="24"/>
                <w:szCs w:val="24"/>
              </w:rPr>
              <w:t>1</w:t>
            </w:r>
            <w:r w:rsidRPr="00FA3265">
              <w:rPr>
                <w:rFonts w:ascii="宋体" w:eastAsia="宋体" w:hAnsi="宋体" w:cs="Times New Roman"/>
                <w:sz w:val="24"/>
                <w:szCs w:val="24"/>
              </w:rPr>
              <w:t>2</w:t>
            </w:r>
          </w:p>
        </w:tc>
        <w:tc>
          <w:tcPr>
            <w:tcW w:w="942" w:type="pct"/>
            <w:vAlign w:val="center"/>
          </w:tcPr>
          <w:p w:rsidR="00FA3265" w:rsidRPr="00FA3265" w:rsidRDefault="00FA3265" w:rsidP="00FA3265">
            <w:pPr>
              <w:spacing w:after="50" w:line="360" w:lineRule="auto"/>
              <w:ind w:right="-10"/>
              <w:jc w:val="center"/>
              <w:rPr>
                <w:rFonts w:ascii="宋体" w:eastAsia="宋体" w:hAnsi="宋体" w:cs="Times New Roman"/>
                <w:sz w:val="24"/>
                <w:szCs w:val="28"/>
              </w:rPr>
            </w:pPr>
            <w:r w:rsidRPr="00FA3265">
              <w:rPr>
                <w:rFonts w:ascii="宋体" w:eastAsia="宋体" w:hAnsi="宋体" w:cs="Times New Roman" w:hint="eastAsia"/>
                <w:sz w:val="24"/>
                <w:szCs w:val="28"/>
              </w:rPr>
              <w:t>响应文件制</w:t>
            </w:r>
            <w:r w:rsidRPr="00FA3265">
              <w:rPr>
                <w:rFonts w:ascii="宋体" w:eastAsia="宋体" w:hAnsi="宋体" w:cs="Times New Roman" w:hint="eastAsia"/>
                <w:sz w:val="24"/>
                <w:szCs w:val="28"/>
              </w:rPr>
              <w:lastRenderedPageBreak/>
              <w:t>作机器码查询</w:t>
            </w:r>
          </w:p>
        </w:tc>
        <w:tc>
          <w:tcPr>
            <w:tcW w:w="2602" w:type="pct"/>
            <w:vAlign w:val="center"/>
          </w:tcPr>
          <w:p w:rsidR="00FA3265" w:rsidRPr="00FA3265" w:rsidRDefault="00FA3265" w:rsidP="00FA3265">
            <w:pPr>
              <w:spacing w:after="50" w:line="360" w:lineRule="auto"/>
              <w:ind w:right="-10"/>
              <w:jc w:val="center"/>
              <w:rPr>
                <w:rFonts w:ascii="宋体" w:eastAsia="宋体" w:hAnsi="宋体" w:cs="Times New Roman"/>
                <w:sz w:val="24"/>
                <w:szCs w:val="28"/>
              </w:rPr>
            </w:pPr>
            <w:r w:rsidRPr="00FA3265">
              <w:rPr>
                <w:rFonts w:ascii="宋体" w:eastAsia="宋体" w:hAnsi="宋体" w:cs="Times New Roman" w:hint="eastAsia"/>
                <w:sz w:val="24"/>
                <w:szCs w:val="28"/>
              </w:rPr>
              <w:lastRenderedPageBreak/>
              <w:t>不同供应商的响应文件制作机器码不得</w:t>
            </w:r>
            <w:r w:rsidRPr="00FA3265">
              <w:rPr>
                <w:rFonts w:ascii="宋体" w:eastAsia="宋体" w:hAnsi="宋体" w:cs="Times New Roman" w:hint="eastAsia"/>
                <w:sz w:val="24"/>
                <w:szCs w:val="28"/>
              </w:rPr>
              <w:lastRenderedPageBreak/>
              <w:t>相同</w:t>
            </w:r>
          </w:p>
        </w:tc>
        <w:tc>
          <w:tcPr>
            <w:tcW w:w="1078" w:type="pct"/>
            <w:vAlign w:val="center"/>
          </w:tcPr>
          <w:p w:rsidR="00FA3265" w:rsidRPr="00FA3265" w:rsidRDefault="00FA3265" w:rsidP="00FA3265">
            <w:pPr>
              <w:adjustRightInd w:val="0"/>
              <w:snapToGrid w:val="0"/>
              <w:spacing w:line="360" w:lineRule="auto"/>
              <w:ind w:right="-10"/>
              <w:jc w:val="center"/>
              <w:rPr>
                <w:rFonts w:ascii="宋体" w:eastAsia="宋体" w:hAnsi="宋体" w:cs="宋体"/>
                <w:sz w:val="24"/>
                <w:szCs w:val="24"/>
              </w:rPr>
            </w:pPr>
          </w:p>
        </w:tc>
      </w:tr>
    </w:tbl>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b/>
          <w:bCs/>
          <w:sz w:val="24"/>
          <w:szCs w:val="24"/>
        </w:rPr>
        <w:lastRenderedPageBreak/>
        <w:t>初审指标通过标准：</w:t>
      </w:r>
      <w:r w:rsidRPr="00FA3265">
        <w:rPr>
          <w:rFonts w:ascii="宋体" w:eastAsia="宋体" w:hAnsi="宋体" w:cs="Times New Roman" w:hint="eastAsia"/>
          <w:sz w:val="24"/>
          <w:szCs w:val="24"/>
        </w:rPr>
        <w:t>供应商必须通过初审表中的全部评审指标。</w:t>
      </w:r>
    </w:p>
    <w:p w:rsidR="00FA3265" w:rsidRPr="00FA3265" w:rsidRDefault="00FA3265" w:rsidP="00FA3265">
      <w:pPr>
        <w:spacing w:line="360" w:lineRule="auto"/>
        <w:ind w:firstLine="435"/>
        <w:outlineLvl w:val="2"/>
        <w:rPr>
          <w:rFonts w:ascii="宋体" w:eastAsia="宋体" w:hAnsi="宋体" w:cs="Times New Roman"/>
          <w:b/>
          <w:sz w:val="24"/>
          <w:szCs w:val="24"/>
        </w:rPr>
      </w:pPr>
      <w:r w:rsidRPr="00FA3265">
        <w:rPr>
          <w:rFonts w:ascii="宋体" w:eastAsia="宋体" w:hAnsi="宋体" w:cs="Times New Roman" w:hint="eastAsia"/>
          <w:b/>
          <w:sz w:val="24"/>
          <w:szCs w:val="24"/>
        </w:rPr>
        <w:t>2.2综合评分</w:t>
      </w:r>
    </w:p>
    <w:p w:rsidR="00FA3265" w:rsidRPr="00FA3265" w:rsidRDefault="00FA3265" w:rsidP="00FA3265">
      <w:pPr>
        <w:keepNext/>
        <w:keepLines/>
        <w:outlineLvl w:val="3"/>
        <w:rPr>
          <w:rFonts w:ascii="宋体" w:eastAsia="宋体" w:hAnsi="宋体" w:cs="Times New Roman"/>
          <w:b/>
          <w:bCs/>
          <w:sz w:val="24"/>
          <w:szCs w:val="28"/>
        </w:rPr>
      </w:pPr>
      <w:bookmarkStart w:id="16" w:name="第一包："/>
      <w:r w:rsidRPr="00FA3265">
        <w:rPr>
          <w:rFonts w:ascii="宋体" w:eastAsia="宋体" w:hAnsi="宋体" w:cs="Times New Roman"/>
          <w:b/>
          <w:bCs/>
          <w:sz w:val="24"/>
          <w:szCs w:val="28"/>
        </w:rPr>
        <w:t>第一包：</w:t>
      </w:r>
    </w:p>
    <w:bookmarkEnd w:id="16"/>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2</w:t>
      </w:r>
      <w:r w:rsidRPr="00FA3265">
        <w:rPr>
          <w:rFonts w:ascii="宋体" w:eastAsia="宋体" w:hAnsi="宋体" w:cs="Times New Roman"/>
          <w:sz w:val="24"/>
          <w:szCs w:val="24"/>
        </w:rPr>
        <w:t>.</w:t>
      </w:r>
      <w:r w:rsidRPr="00FA3265">
        <w:rPr>
          <w:rFonts w:ascii="宋体" w:eastAsia="宋体" w:hAnsi="宋体" w:cs="Times New Roman" w:hint="eastAsia"/>
          <w:sz w:val="24"/>
          <w:szCs w:val="24"/>
        </w:rPr>
        <w:t>2</w:t>
      </w:r>
      <w:r w:rsidRPr="00FA3265">
        <w:rPr>
          <w:rFonts w:ascii="宋体" w:eastAsia="宋体" w:hAnsi="宋体" w:cs="Times New Roman"/>
          <w:sz w:val="24"/>
          <w:szCs w:val="24"/>
        </w:rPr>
        <w:t>.1</w:t>
      </w:r>
      <w:r w:rsidRPr="00FA3265">
        <w:rPr>
          <w:rFonts w:ascii="宋体" w:eastAsia="宋体" w:hAnsi="宋体" w:cs="Times New Roman" w:hint="eastAsia"/>
          <w:sz w:val="24"/>
          <w:szCs w:val="24"/>
        </w:rPr>
        <w:t>磋商小组按照下表对进入综合评分的所有供应商的响应文件进行综合评分。</w:t>
      </w:r>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2</w:t>
      </w:r>
      <w:r w:rsidRPr="00FA3265">
        <w:rPr>
          <w:rFonts w:ascii="宋体" w:eastAsia="宋体" w:hAnsi="宋体" w:cs="Times New Roman"/>
          <w:sz w:val="24"/>
          <w:szCs w:val="24"/>
        </w:rPr>
        <w:t>.</w:t>
      </w:r>
      <w:r w:rsidRPr="00FA3265">
        <w:rPr>
          <w:rFonts w:ascii="宋体" w:eastAsia="宋体" w:hAnsi="宋体" w:cs="Times New Roman" w:hint="eastAsia"/>
          <w:sz w:val="24"/>
          <w:szCs w:val="24"/>
        </w:rPr>
        <w:t>2</w:t>
      </w:r>
      <w:r w:rsidRPr="00FA3265">
        <w:rPr>
          <w:rFonts w:ascii="宋体" w:eastAsia="宋体" w:hAnsi="宋体" w:cs="Times New Roman"/>
          <w:sz w:val="24"/>
          <w:szCs w:val="24"/>
        </w:rPr>
        <w:t>.2</w:t>
      </w:r>
      <w:r w:rsidRPr="00FA3265">
        <w:rPr>
          <w:rFonts w:ascii="宋体" w:eastAsia="宋体" w:hAnsi="宋体" w:cs="Times New Roman" w:hint="eastAsia"/>
          <w:sz w:val="24"/>
          <w:szCs w:val="24"/>
        </w:rPr>
        <w:t>本项目综合评分满分为1</w:t>
      </w:r>
      <w:r w:rsidRPr="00FA3265">
        <w:rPr>
          <w:rFonts w:ascii="宋体" w:eastAsia="宋体" w:hAnsi="宋体" w:cs="Times New Roman"/>
          <w:sz w:val="24"/>
          <w:szCs w:val="24"/>
        </w:rPr>
        <w:t>00</w:t>
      </w:r>
      <w:r w:rsidRPr="00FA3265">
        <w:rPr>
          <w:rFonts w:ascii="宋体" w:eastAsia="宋体" w:hAnsi="宋体" w:cs="Times New Roman" w:hint="eastAsia"/>
          <w:sz w:val="24"/>
          <w:szCs w:val="24"/>
        </w:rPr>
        <w:t>分，其中：技术资信</w:t>
      </w:r>
      <w:proofErr w:type="gramStart"/>
      <w:r w:rsidRPr="00FA3265">
        <w:rPr>
          <w:rFonts w:ascii="宋体" w:eastAsia="宋体" w:hAnsi="宋体" w:cs="Times New Roman" w:hint="eastAsia"/>
          <w:sz w:val="24"/>
          <w:szCs w:val="24"/>
        </w:rPr>
        <w:t>分值占</w:t>
      </w:r>
      <w:proofErr w:type="gramEnd"/>
      <w:r w:rsidRPr="00FA3265">
        <w:rPr>
          <w:rFonts w:ascii="宋体" w:eastAsia="宋体" w:hAnsi="宋体" w:cs="Times New Roman" w:hint="eastAsia"/>
          <w:sz w:val="24"/>
          <w:szCs w:val="24"/>
        </w:rPr>
        <w:t>总分值的权重为</w:t>
      </w:r>
      <w:r w:rsidRPr="00FA3265">
        <w:rPr>
          <w:rFonts w:ascii="宋体" w:eastAsia="宋体" w:hAnsi="宋体" w:cs="Times New Roman"/>
          <w:sz w:val="24"/>
          <w:szCs w:val="24"/>
          <w:u w:val="single"/>
        </w:rPr>
        <w:t xml:space="preserve"> 70 </w:t>
      </w:r>
      <w:r w:rsidRPr="00FA3265">
        <w:rPr>
          <w:rFonts w:ascii="宋体" w:eastAsia="宋体" w:hAnsi="宋体" w:cs="Times New Roman"/>
          <w:sz w:val="24"/>
          <w:szCs w:val="24"/>
        </w:rPr>
        <w:t>%，价格</w:t>
      </w:r>
      <w:proofErr w:type="gramStart"/>
      <w:r w:rsidRPr="00FA3265">
        <w:rPr>
          <w:rFonts w:ascii="宋体" w:eastAsia="宋体" w:hAnsi="宋体" w:cs="Times New Roman"/>
          <w:sz w:val="24"/>
          <w:szCs w:val="24"/>
        </w:rPr>
        <w:t>分值占</w:t>
      </w:r>
      <w:proofErr w:type="gramEnd"/>
      <w:r w:rsidRPr="00FA3265">
        <w:rPr>
          <w:rFonts w:ascii="宋体" w:eastAsia="宋体" w:hAnsi="宋体" w:cs="Times New Roman"/>
          <w:sz w:val="24"/>
          <w:szCs w:val="24"/>
        </w:rPr>
        <w:t>总分值的权重为</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 xml:space="preserve">30 </w:t>
      </w:r>
      <w:r w:rsidRPr="00FA3265">
        <w:rPr>
          <w:rFonts w:ascii="宋体" w:eastAsia="宋体" w:hAnsi="宋体" w:cs="Times New Roman"/>
          <w:sz w:val="24"/>
          <w:szCs w:val="24"/>
        </w:rPr>
        <w:t>%。具体评分细则如下：</w:t>
      </w:r>
    </w:p>
    <w:tbl>
      <w:tblPr>
        <w:tblW w:w="52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677"/>
        <w:gridCol w:w="4111"/>
        <w:gridCol w:w="1535"/>
      </w:tblGrid>
      <w:tr w:rsidR="00FA3265" w:rsidRPr="00FA3265" w:rsidTr="007A1E46">
        <w:trPr>
          <w:trHeight w:val="452"/>
          <w:jc w:val="center"/>
        </w:trPr>
        <w:tc>
          <w:tcPr>
            <w:tcW w:w="821"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类别</w:t>
            </w: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评分内容</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评分标准</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分值范围</w:t>
            </w:r>
          </w:p>
        </w:tc>
      </w:tr>
      <w:tr w:rsidR="00FA3265" w:rsidRPr="00FA3265" w:rsidTr="007A1E46">
        <w:trPr>
          <w:jc w:val="center"/>
        </w:trPr>
        <w:tc>
          <w:tcPr>
            <w:tcW w:w="821" w:type="pct"/>
            <w:vMerge w:val="restart"/>
            <w:tcBorders>
              <w:top w:val="single" w:sz="4" w:space="0" w:color="auto"/>
              <w:left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技术资信分</w:t>
            </w:r>
          </w:p>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sz w:val="24"/>
                <w:szCs w:val="24"/>
              </w:rPr>
              <w:t>（</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70</w:t>
            </w:r>
            <w:r w:rsidRPr="00FA3265">
              <w:rPr>
                <w:rFonts w:ascii="宋体" w:eastAsia="宋体" w:hAnsi="宋体" w:cs="Times New Roman" w:hint="eastAsia"/>
                <w:sz w:val="24"/>
                <w:szCs w:val="24"/>
                <w:u w:val="single"/>
              </w:rPr>
              <w:t xml:space="preserve"> </w:t>
            </w:r>
            <w:r w:rsidRPr="00FA3265">
              <w:rPr>
                <w:rFonts w:ascii="宋体" w:eastAsia="宋体" w:hAnsi="宋体" w:cs="Times New Roman" w:hint="eastAsia"/>
                <w:sz w:val="24"/>
                <w:szCs w:val="24"/>
              </w:rPr>
              <w:t>分）</w:t>
            </w: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技术参数</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hint="eastAsia"/>
                <w:bCs/>
                <w:sz w:val="24"/>
                <w:szCs w:val="24"/>
              </w:rPr>
              <w:t>根据供应商所投产品的详细技术参数、技术证明材料、技术偏离情况进行分析打分。</w:t>
            </w:r>
          </w:p>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bCs/>
                <w:sz w:val="24"/>
                <w:szCs w:val="24"/>
              </w:rPr>
              <w:t>1.标注“●”的产品或参数，每有一项不满足（或负偏离）的，扣4分；</w:t>
            </w:r>
          </w:p>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bCs/>
                <w:sz w:val="24"/>
                <w:szCs w:val="24"/>
              </w:rPr>
              <w:t>2.未标注“●”的产品或参数，每有一项不满足（或负偏离）的，扣0.5分。</w:t>
            </w:r>
          </w:p>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hint="eastAsia"/>
                <w:bCs/>
                <w:sz w:val="24"/>
                <w:szCs w:val="24"/>
              </w:rPr>
              <w:t>注：采购需求中标注“●”的产品或参数以提供的证明材料作为评审依据，响应招标参数要求但未提供证明材料或提供的材料不满足要求的，视为负偏离。未标注“●”的产品或参数，响应即承诺，无须提供证明材料。</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0</w:t>
            </w:r>
            <w:r w:rsidRPr="00FA3265">
              <w:rPr>
                <w:rFonts w:ascii="宋体" w:eastAsia="宋体" w:hAnsi="宋体" w:cs="Times New Roman"/>
                <w:b/>
                <w:bCs/>
                <w:sz w:val="24"/>
                <w:szCs w:val="24"/>
              </w:rPr>
              <w:t>-48分</w:t>
            </w:r>
          </w:p>
        </w:tc>
      </w:tr>
      <w:tr w:rsidR="00FA3265" w:rsidRPr="00FA3265" w:rsidTr="007A1E46">
        <w:trPr>
          <w:jc w:val="center"/>
        </w:trPr>
        <w:tc>
          <w:tcPr>
            <w:tcW w:w="821" w:type="pct"/>
            <w:vMerge/>
            <w:tcBorders>
              <w:left w:val="single" w:sz="4" w:space="0" w:color="auto"/>
              <w:right w:val="single" w:sz="4" w:space="0" w:color="auto"/>
            </w:tcBorders>
            <w:vAlign w:val="center"/>
          </w:tcPr>
          <w:p w:rsidR="00FA3265" w:rsidRPr="00FA3265" w:rsidRDefault="00FA3265" w:rsidP="00FA3265">
            <w:pPr>
              <w:spacing w:line="360" w:lineRule="auto"/>
              <w:ind w:firstLine="435"/>
              <w:jc w:val="center"/>
              <w:rPr>
                <w:rFonts w:ascii="宋体" w:eastAsia="宋体" w:hAnsi="宋体" w:cs="Times New Roman"/>
                <w:b/>
                <w:bCs/>
                <w:sz w:val="24"/>
                <w:szCs w:val="24"/>
              </w:rPr>
            </w:pP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企业实力</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供应商具有质量管理体系认证、环境管理体系认证、信息技术服务管理体系认证、信息安全管理体系认证、售后服务能力认证。（全部符合得</w:t>
            </w:r>
            <w:r w:rsidRPr="00FA3265">
              <w:rPr>
                <w:rFonts w:ascii="宋体" w:eastAsia="宋体" w:hAnsi="宋体" w:cs="Times New Roman"/>
                <w:sz w:val="24"/>
                <w:szCs w:val="24"/>
              </w:rPr>
              <w:t>5</w:t>
            </w:r>
            <w:r w:rsidRPr="00FA3265">
              <w:rPr>
                <w:rFonts w:ascii="宋体" w:eastAsia="宋体" w:hAnsi="宋体" w:cs="Times New Roman"/>
                <w:sz w:val="24"/>
                <w:szCs w:val="24"/>
              </w:rPr>
              <w:lastRenderedPageBreak/>
              <w:t>分，符合3-4个条件得3分，符合1-2个条件得 1 分，不符合或未提供的得0分。）</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注：提供上述有效期内的认证证书扫描件及全国认证认可信息公共服务平台网站证书信息查询截图。</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lastRenderedPageBreak/>
              <w:t>0</w:t>
            </w:r>
            <w:r w:rsidRPr="00FA3265">
              <w:rPr>
                <w:rFonts w:ascii="宋体" w:eastAsia="宋体" w:hAnsi="宋体" w:cs="Times New Roman"/>
                <w:b/>
                <w:bCs/>
                <w:sz w:val="24"/>
                <w:szCs w:val="24"/>
              </w:rPr>
              <w:t>-5分</w:t>
            </w:r>
          </w:p>
        </w:tc>
      </w:tr>
      <w:tr w:rsidR="00FA3265" w:rsidRPr="00FA3265" w:rsidTr="007A1E46">
        <w:trPr>
          <w:jc w:val="center"/>
        </w:trPr>
        <w:tc>
          <w:tcPr>
            <w:tcW w:w="821" w:type="pct"/>
            <w:vMerge/>
            <w:tcBorders>
              <w:left w:val="single" w:sz="4" w:space="0" w:color="auto"/>
              <w:right w:val="single" w:sz="4" w:space="0" w:color="auto"/>
            </w:tcBorders>
            <w:vAlign w:val="center"/>
          </w:tcPr>
          <w:p w:rsidR="00FA3265" w:rsidRPr="00FA3265" w:rsidRDefault="00FA3265" w:rsidP="00FA3265">
            <w:pPr>
              <w:spacing w:line="360" w:lineRule="auto"/>
              <w:ind w:firstLine="435"/>
              <w:jc w:val="center"/>
              <w:rPr>
                <w:rFonts w:ascii="宋体" w:eastAsia="宋体" w:hAnsi="宋体" w:cs="Times New Roman"/>
                <w:b/>
                <w:bCs/>
                <w:sz w:val="24"/>
                <w:szCs w:val="24"/>
              </w:rPr>
            </w:pP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售后及应急服务</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供应商售后服务能力：</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1、服务承诺，响应时间承诺函≦</w:t>
            </w:r>
            <w:r w:rsidRPr="00FA3265">
              <w:rPr>
                <w:rFonts w:ascii="宋体" w:eastAsia="宋体" w:hAnsi="宋体" w:cs="Times New Roman"/>
                <w:sz w:val="24"/>
                <w:szCs w:val="24"/>
              </w:rPr>
              <w:t>4小时，解决故障时限声明函≦5个工作日，供应商按要求提供承诺得</w:t>
            </w:r>
            <w:r w:rsidRPr="00FA3265">
              <w:rPr>
                <w:rFonts w:ascii="宋体" w:eastAsia="宋体" w:hAnsi="宋体" w:cs="Times New Roman" w:hint="eastAsia"/>
                <w:sz w:val="24"/>
                <w:szCs w:val="24"/>
              </w:rPr>
              <w:t>3分，未提供不得分。</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2、维护响应计划，全部符合得</w:t>
            </w:r>
            <w:r w:rsidRPr="00FA3265">
              <w:rPr>
                <w:rFonts w:ascii="宋体" w:eastAsia="宋体" w:hAnsi="宋体" w:cs="Times New Roman"/>
                <w:sz w:val="24"/>
                <w:szCs w:val="24"/>
              </w:rPr>
              <w:t>2分，部分符合得 1 分，不符合或未提供的得0分。</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b/>
                <w:bCs/>
                <w:sz w:val="24"/>
                <w:szCs w:val="24"/>
              </w:rPr>
              <w:t>0-5分</w:t>
            </w:r>
          </w:p>
        </w:tc>
      </w:tr>
      <w:tr w:rsidR="00FA3265" w:rsidRPr="00FA3265" w:rsidTr="007A1E46">
        <w:trPr>
          <w:jc w:val="center"/>
        </w:trPr>
        <w:tc>
          <w:tcPr>
            <w:tcW w:w="821" w:type="pct"/>
            <w:vMerge/>
            <w:tcBorders>
              <w:left w:val="single" w:sz="4" w:space="0" w:color="auto"/>
              <w:right w:val="single" w:sz="4" w:space="0" w:color="auto"/>
            </w:tcBorders>
            <w:vAlign w:val="center"/>
          </w:tcPr>
          <w:p w:rsidR="00FA3265" w:rsidRPr="00FA3265" w:rsidRDefault="00FA3265" w:rsidP="00FA3265">
            <w:pPr>
              <w:spacing w:line="360" w:lineRule="auto"/>
              <w:ind w:firstLine="435"/>
              <w:jc w:val="center"/>
              <w:rPr>
                <w:rFonts w:ascii="宋体" w:eastAsia="宋体" w:hAnsi="宋体" w:cs="Times New Roman"/>
                <w:b/>
                <w:bCs/>
                <w:sz w:val="24"/>
                <w:szCs w:val="24"/>
              </w:rPr>
            </w:pP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供货安装调试方案</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sz w:val="24"/>
                <w:szCs w:val="24"/>
              </w:rPr>
              <w:t>供应商</w:t>
            </w:r>
            <w:r w:rsidRPr="00FA3265">
              <w:rPr>
                <w:rFonts w:ascii="宋体" w:eastAsia="宋体" w:hAnsi="宋体" w:cs="Times New Roman" w:hint="eastAsia"/>
                <w:bCs/>
                <w:sz w:val="24"/>
                <w:szCs w:val="24"/>
              </w:rPr>
              <w:t>供货安装调试方案：</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sz w:val="24"/>
                <w:szCs w:val="24"/>
              </w:rPr>
              <w:t>1.供货安装调试方案。</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sz w:val="24"/>
                <w:szCs w:val="24"/>
              </w:rPr>
              <w:t>2.培训技术方案。</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sz w:val="24"/>
                <w:szCs w:val="24"/>
              </w:rPr>
              <w:t>3.承诺在协议签订后7个工作日内完成供货并配送到指定地点。</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每符合一项得</w:t>
            </w:r>
            <w:r w:rsidRPr="00FA3265">
              <w:rPr>
                <w:rFonts w:ascii="宋体" w:eastAsia="宋体" w:hAnsi="宋体" w:cs="Times New Roman"/>
                <w:sz w:val="24"/>
                <w:szCs w:val="24"/>
              </w:rPr>
              <w:t>2分，部分符合得1分，不符合或未提供的不得</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0</w:t>
            </w:r>
            <w:r w:rsidRPr="00FA3265">
              <w:rPr>
                <w:rFonts w:ascii="宋体" w:eastAsia="宋体" w:hAnsi="宋体" w:cs="Times New Roman"/>
                <w:b/>
                <w:bCs/>
                <w:sz w:val="24"/>
                <w:szCs w:val="24"/>
              </w:rPr>
              <w:t>-6分</w:t>
            </w:r>
          </w:p>
        </w:tc>
      </w:tr>
      <w:tr w:rsidR="00FA3265" w:rsidRPr="00FA3265" w:rsidTr="007A1E46">
        <w:trPr>
          <w:jc w:val="center"/>
        </w:trPr>
        <w:tc>
          <w:tcPr>
            <w:tcW w:w="821" w:type="pct"/>
            <w:vMerge/>
            <w:tcBorders>
              <w:left w:val="single" w:sz="4" w:space="0" w:color="auto"/>
              <w:right w:val="single" w:sz="4" w:space="0" w:color="auto"/>
            </w:tcBorders>
            <w:vAlign w:val="center"/>
          </w:tcPr>
          <w:p w:rsidR="00FA3265" w:rsidRPr="00FA3265" w:rsidRDefault="00FA3265" w:rsidP="00FA3265">
            <w:pPr>
              <w:spacing w:line="360" w:lineRule="auto"/>
              <w:ind w:firstLine="435"/>
              <w:jc w:val="center"/>
              <w:rPr>
                <w:rFonts w:ascii="宋体" w:eastAsia="宋体" w:hAnsi="宋体" w:cs="Times New Roman"/>
                <w:b/>
                <w:bCs/>
                <w:sz w:val="24"/>
                <w:szCs w:val="24"/>
              </w:rPr>
            </w:pP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产品业绩</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自</w:t>
            </w:r>
            <w:r w:rsidRPr="00FA3265">
              <w:rPr>
                <w:rFonts w:ascii="宋体" w:eastAsia="宋体" w:hAnsi="宋体" w:cs="Times New Roman"/>
                <w:sz w:val="24"/>
                <w:szCs w:val="24"/>
              </w:rPr>
              <w:t xml:space="preserve"> 2022年 1 月 1 日以来(以合同签订时间为准)，具有所投同品牌同类型产品的供货业绩，每提供一份业绩得3分，满分得6 分。</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注：合同甲方须为最终用户。须提供合同扫描件，合同</w:t>
            </w:r>
            <w:proofErr w:type="gramStart"/>
            <w:r w:rsidRPr="00FA3265">
              <w:rPr>
                <w:rFonts w:ascii="宋体" w:eastAsia="宋体" w:hAnsi="宋体" w:cs="Times New Roman" w:hint="eastAsia"/>
                <w:sz w:val="24"/>
                <w:szCs w:val="24"/>
              </w:rPr>
              <w:t>须体现</w:t>
            </w:r>
            <w:proofErr w:type="gramEnd"/>
            <w:r w:rsidRPr="00FA3265">
              <w:rPr>
                <w:rFonts w:ascii="宋体" w:eastAsia="宋体" w:hAnsi="宋体" w:cs="Times New Roman" w:hint="eastAsia"/>
                <w:sz w:val="24"/>
                <w:szCs w:val="24"/>
              </w:rPr>
              <w:t>相关评审内容，如合同中无法体现以上信息可提供其他证明材料。业绩产品为：</w:t>
            </w:r>
            <w:proofErr w:type="gramStart"/>
            <w:r w:rsidRPr="00FA3265">
              <w:rPr>
                <w:rFonts w:ascii="宋体" w:eastAsia="宋体" w:hAnsi="宋体" w:cs="Times New Roman" w:hint="eastAsia"/>
                <w:sz w:val="24"/>
                <w:szCs w:val="24"/>
              </w:rPr>
              <w:t>纳米</w:t>
            </w:r>
            <w:r w:rsidRPr="00FA3265">
              <w:rPr>
                <w:rFonts w:ascii="宋体" w:eastAsia="宋体" w:hAnsi="宋体" w:cs="Times New Roman" w:hint="eastAsia"/>
                <w:sz w:val="24"/>
                <w:szCs w:val="24"/>
              </w:rPr>
              <w:lastRenderedPageBreak/>
              <w:t>孔单分子</w:t>
            </w:r>
            <w:proofErr w:type="gramEnd"/>
            <w:r w:rsidRPr="00FA3265">
              <w:rPr>
                <w:rFonts w:ascii="宋体" w:eastAsia="宋体" w:hAnsi="宋体" w:cs="Times New Roman" w:hint="eastAsia"/>
                <w:sz w:val="24"/>
                <w:szCs w:val="24"/>
              </w:rPr>
              <w:t>测序仪</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lastRenderedPageBreak/>
              <w:t>0</w:t>
            </w:r>
            <w:r w:rsidRPr="00FA3265">
              <w:rPr>
                <w:rFonts w:ascii="宋体" w:eastAsia="宋体" w:hAnsi="宋体" w:cs="Times New Roman"/>
                <w:b/>
                <w:bCs/>
                <w:sz w:val="24"/>
                <w:szCs w:val="24"/>
              </w:rPr>
              <w:t>-6分</w:t>
            </w:r>
          </w:p>
        </w:tc>
      </w:tr>
      <w:tr w:rsidR="00FA3265" w:rsidRPr="00FA3265" w:rsidTr="007A1E46">
        <w:trPr>
          <w:jc w:val="center"/>
        </w:trPr>
        <w:tc>
          <w:tcPr>
            <w:tcW w:w="821" w:type="pct"/>
            <w:tcBorders>
              <w:left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lastRenderedPageBreak/>
              <w:t>价格分</w:t>
            </w:r>
          </w:p>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sz w:val="24"/>
                <w:szCs w:val="24"/>
              </w:rPr>
              <w:t>（</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30</w:t>
            </w:r>
            <w:r w:rsidRPr="00FA3265">
              <w:rPr>
                <w:rFonts w:ascii="宋体" w:eastAsia="宋体" w:hAnsi="宋体" w:cs="Times New Roman" w:hint="eastAsia"/>
                <w:sz w:val="24"/>
                <w:szCs w:val="24"/>
                <w:u w:val="single"/>
              </w:rPr>
              <w:t xml:space="preserve"> </w:t>
            </w:r>
            <w:r w:rsidRPr="00FA3265">
              <w:rPr>
                <w:rFonts w:ascii="宋体" w:eastAsia="宋体" w:hAnsi="宋体" w:cs="Times New Roman" w:hint="eastAsia"/>
                <w:sz w:val="24"/>
                <w:szCs w:val="24"/>
              </w:rPr>
              <w:t>分）</w:t>
            </w:r>
          </w:p>
        </w:tc>
        <w:tc>
          <w:tcPr>
            <w:tcW w:w="4179" w:type="pct"/>
            <w:gridSpan w:val="3"/>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rPr>
                <w:rFonts w:ascii="宋体" w:eastAsia="宋体" w:hAnsi="宋体" w:cs="Times New Roman"/>
                <w:sz w:val="24"/>
                <w:szCs w:val="24"/>
              </w:rPr>
            </w:pPr>
            <w:r w:rsidRPr="00FA3265">
              <w:rPr>
                <w:rFonts w:ascii="宋体" w:eastAsia="宋体" w:hAnsi="宋体" w:cs="Times New Roman" w:hint="eastAsia"/>
                <w:sz w:val="24"/>
                <w:szCs w:val="24"/>
              </w:rPr>
              <w:t>价格</w:t>
            </w:r>
            <w:proofErr w:type="gramStart"/>
            <w:r w:rsidRPr="00FA3265">
              <w:rPr>
                <w:rFonts w:ascii="宋体" w:eastAsia="宋体" w:hAnsi="宋体" w:cs="Times New Roman" w:hint="eastAsia"/>
                <w:sz w:val="24"/>
                <w:szCs w:val="24"/>
              </w:rPr>
              <w:t>分统一</w:t>
            </w:r>
            <w:proofErr w:type="gramEnd"/>
            <w:r w:rsidRPr="00FA3265">
              <w:rPr>
                <w:rFonts w:ascii="宋体" w:eastAsia="宋体" w:hAnsi="宋体" w:cs="Times New Roman" w:hint="eastAsia"/>
                <w:sz w:val="24"/>
                <w:szCs w:val="24"/>
              </w:rPr>
              <w:t>采用低价优先法，即满足磋商文件要求且最后报价最低的供应商的价格为磋商基准价，其价格分为满分</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30</w:t>
            </w:r>
            <w:r w:rsidRPr="00FA3265">
              <w:rPr>
                <w:rFonts w:ascii="宋体" w:eastAsia="宋体" w:hAnsi="宋体" w:cs="Times New Roman" w:hint="eastAsia"/>
                <w:sz w:val="24"/>
                <w:szCs w:val="24"/>
                <w:u w:val="single"/>
              </w:rPr>
              <w:t xml:space="preserve"> </w:t>
            </w:r>
            <w:r w:rsidRPr="00FA3265">
              <w:rPr>
                <w:rFonts w:ascii="宋体" w:eastAsia="宋体" w:hAnsi="宋体" w:cs="Times New Roman" w:hint="eastAsia"/>
                <w:sz w:val="24"/>
                <w:szCs w:val="24"/>
              </w:rPr>
              <w:t>分。其他供应商的价格</w:t>
            </w:r>
            <w:proofErr w:type="gramStart"/>
            <w:r w:rsidRPr="00FA3265">
              <w:rPr>
                <w:rFonts w:ascii="宋体" w:eastAsia="宋体" w:hAnsi="宋体" w:cs="Times New Roman" w:hint="eastAsia"/>
                <w:sz w:val="24"/>
                <w:szCs w:val="24"/>
              </w:rPr>
              <w:t>分统一</w:t>
            </w:r>
            <w:proofErr w:type="gramEnd"/>
            <w:r w:rsidRPr="00FA3265">
              <w:rPr>
                <w:rFonts w:ascii="宋体" w:eastAsia="宋体" w:hAnsi="宋体" w:cs="Times New Roman" w:hint="eastAsia"/>
                <w:sz w:val="24"/>
                <w:szCs w:val="24"/>
              </w:rPr>
              <w:t>按照下列公式计算：</w:t>
            </w:r>
          </w:p>
          <w:p w:rsidR="00FA3265" w:rsidRPr="00FA3265" w:rsidRDefault="00FA3265" w:rsidP="00FA3265">
            <w:pPr>
              <w:spacing w:line="360" w:lineRule="auto"/>
              <w:rPr>
                <w:rFonts w:ascii="宋体" w:eastAsia="宋体" w:hAnsi="宋体" w:cs="Times New Roman"/>
                <w:b/>
                <w:bCs/>
                <w:sz w:val="24"/>
                <w:szCs w:val="24"/>
              </w:rPr>
            </w:pPr>
            <w:r w:rsidRPr="00FA3265">
              <w:rPr>
                <w:rFonts w:ascii="宋体" w:eastAsia="宋体" w:hAnsi="宋体" w:cs="Times New Roman" w:hint="eastAsia"/>
                <w:sz w:val="24"/>
                <w:szCs w:val="24"/>
              </w:rPr>
              <w:t>磋商报价得分＝（磋商基准价/最后磋商报价）×</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30</w:t>
            </w:r>
            <w:r w:rsidRPr="00FA3265">
              <w:rPr>
                <w:rFonts w:ascii="宋体" w:eastAsia="宋体" w:hAnsi="宋体" w:cs="Times New Roman" w:hint="eastAsia"/>
                <w:sz w:val="24"/>
                <w:szCs w:val="24"/>
                <w:u w:val="single"/>
              </w:rPr>
              <w:t xml:space="preserve"> </w:t>
            </w:r>
            <w:r w:rsidRPr="00FA3265">
              <w:rPr>
                <w:rFonts w:ascii="宋体" w:eastAsia="宋体" w:hAnsi="宋体" w:cs="Times New Roman" w:hint="eastAsia"/>
                <w:sz w:val="24"/>
                <w:szCs w:val="24"/>
              </w:rPr>
              <w:t>％×100</w:t>
            </w:r>
          </w:p>
        </w:tc>
      </w:tr>
    </w:tbl>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2</w:t>
      </w:r>
      <w:r w:rsidRPr="00FA3265">
        <w:rPr>
          <w:rFonts w:ascii="宋体" w:eastAsia="宋体" w:hAnsi="宋体" w:cs="Times New Roman"/>
          <w:sz w:val="24"/>
          <w:szCs w:val="24"/>
        </w:rPr>
        <w:t>.</w:t>
      </w:r>
      <w:r w:rsidRPr="00FA3265">
        <w:rPr>
          <w:rFonts w:ascii="宋体" w:eastAsia="宋体" w:hAnsi="宋体" w:cs="Times New Roman" w:hint="eastAsia"/>
          <w:sz w:val="24"/>
          <w:szCs w:val="24"/>
        </w:rPr>
        <w:t>2</w:t>
      </w:r>
      <w:r w:rsidRPr="00FA3265">
        <w:rPr>
          <w:rFonts w:ascii="宋体" w:eastAsia="宋体" w:hAnsi="宋体" w:cs="Times New Roman"/>
          <w:sz w:val="24"/>
          <w:szCs w:val="24"/>
        </w:rPr>
        <w:t>.3</w:t>
      </w:r>
      <w:r w:rsidRPr="00FA3265">
        <w:rPr>
          <w:rFonts w:ascii="宋体" w:eastAsia="宋体" w:hAnsi="宋体" w:cs="Times New Roman" w:hint="eastAsia"/>
          <w:sz w:val="24"/>
          <w:szCs w:val="24"/>
        </w:rPr>
        <w:t>分值汇总</w:t>
      </w:r>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（1）磋商小组各成员应当独立对每个</w:t>
      </w:r>
      <w:proofErr w:type="gramStart"/>
      <w:r w:rsidRPr="00FA3265">
        <w:rPr>
          <w:rFonts w:ascii="宋体" w:eastAsia="宋体" w:hAnsi="宋体" w:cs="Times New Roman" w:hint="eastAsia"/>
          <w:sz w:val="24"/>
          <w:szCs w:val="24"/>
        </w:rPr>
        <w:t>有效响应</w:t>
      </w:r>
      <w:proofErr w:type="gramEnd"/>
      <w:r w:rsidRPr="00FA3265">
        <w:rPr>
          <w:rFonts w:ascii="宋体" w:eastAsia="宋体" w:hAnsi="宋体" w:cs="Times New Roman" w:hint="eastAsia"/>
          <w:sz w:val="24"/>
          <w:szCs w:val="24"/>
        </w:rPr>
        <w:t>的文件进行评价、打分，然后汇总每个供应商每项评分因素的得分</w:t>
      </w:r>
      <w:r w:rsidRPr="00FA3265">
        <w:rPr>
          <w:rFonts w:ascii="宋体" w:eastAsia="宋体" w:hAnsi="宋体" w:cs="Times New Roman"/>
          <w:sz w:val="24"/>
          <w:szCs w:val="24"/>
        </w:rPr>
        <w:t>，再</w:t>
      </w:r>
      <w:r w:rsidRPr="00FA3265">
        <w:rPr>
          <w:rFonts w:ascii="宋体" w:eastAsia="宋体" w:hAnsi="宋体" w:cs="Times New Roman" w:hint="eastAsia"/>
          <w:sz w:val="24"/>
          <w:szCs w:val="24"/>
        </w:rPr>
        <w:t>取各位评委评分之平均值，四舍五入保留至小数点后两位数，得到该供应商的技术资信分。</w:t>
      </w:r>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（2）</w:t>
      </w:r>
      <w:r w:rsidRPr="00FA3265">
        <w:rPr>
          <w:rFonts w:ascii="宋体" w:eastAsia="宋体" w:hAnsi="宋体" w:cs="Times New Roman"/>
          <w:sz w:val="24"/>
          <w:szCs w:val="24"/>
        </w:rPr>
        <w:t>将每个</w:t>
      </w:r>
      <w:r w:rsidRPr="00FA3265">
        <w:rPr>
          <w:rFonts w:ascii="宋体" w:eastAsia="宋体" w:hAnsi="宋体" w:cs="Times New Roman" w:hint="eastAsia"/>
          <w:sz w:val="24"/>
          <w:szCs w:val="24"/>
        </w:rPr>
        <w:t>供应商</w:t>
      </w:r>
      <w:r w:rsidRPr="00FA3265">
        <w:rPr>
          <w:rFonts w:ascii="宋体" w:eastAsia="宋体" w:hAnsi="宋体" w:cs="Times New Roman"/>
          <w:sz w:val="24"/>
          <w:szCs w:val="24"/>
        </w:rPr>
        <w:t>的技术资信分加上根据上述标准计算出的价格分，即为该</w:t>
      </w:r>
      <w:r w:rsidRPr="00FA3265">
        <w:rPr>
          <w:rFonts w:ascii="宋体" w:eastAsia="宋体" w:hAnsi="宋体" w:cs="Times New Roman" w:hint="eastAsia"/>
          <w:sz w:val="24"/>
          <w:szCs w:val="24"/>
        </w:rPr>
        <w:t>供应商</w:t>
      </w:r>
      <w:r w:rsidRPr="00FA3265">
        <w:rPr>
          <w:rFonts w:ascii="宋体" w:eastAsia="宋体" w:hAnsi="宋体" w:cs="Times New Roman"/>
          <w:sz w:val="24"/>
          <w:szCs w:val="24"/>
        </w:rPr>
        <w:t>的综合总得分。</w:t>
      </w:r>
    </w:p>
    <w:p w:rsidR="00FA3265" w:rsidRPr="00FA3265" w:rsidRDefault="00FA3265" w:rsidP="00FA3265">
      <w:pPr>
        <w:widowControl/>
        <w:jc w:val="left"/>
        <w:rPr>
          <w:rFonts w:ascii="宋体" w:eastAsia="宋体" w:hAnsi="宋体" w:cs="Times New Roman"/>
          <w:sz w:val="24"/>
          <w:szCs w:val="24"/>
        </w:rPr>
      </w:pPr>
      <w:r w:rsidRPr="00FA3265">
        <w:rPr>
          <w:rFonts w:ascii="宋体" w:eastAsia="宋体" w:hAnsi="宋体" w:cs="Times New Roman"/>
          <w:sz w:val="24"/>
          <w:szCs w:val="24"/>
        </w:rPr>
        <w:br w:type="page"/>
      </w:r>
    </w:p>
    <w:p w:rsidR="00FA3265" w:rsidRPr="00FA3265" w:rsidRDefault="00FA3265" w:rsidP="00FA3265">
      <w:pPr>
        <w:keepNext/>
        <w:keepLines/>
        <w:outlineLvl w:val="3"/>
        <w:rPr>
          <w:rFonts w:ascii="宋体" w:eastAsia="宋体" w:hAnsi="宋体" w:cs="Times New Roman"/>
          <w:b/>
          <w:bCs/>
          <w:sz w:val="24"/>
          <w:szCs w:val="28"/>
        </w:rPr>
      </w:pPr>
      <w:r w:rsidRPr="00FA3265">
        <w:rPr>
          <w:rFonts w:ascii="宋体" w:eastAsia="宋体" w:hAnsi="宋体" w:cs="Times New Roman"/>
          <w:b/>
          <w:bCs/>
          <w:sz w:val="24"/>
          <w:szCs w:val="28"/>
        </w:rPr>
        <w:lastRenderedPageBreak/>
        <w:t>第</w:t>
      </w:r>
      <w:r w:rsidRPr="00FA3265">
        <w:rPr>
          <w:rFonts w:ascii="宋体" w:eastAsia="宋体" w:hAnsi="宋体" w:cs="Times New Roman" w:hint="eastAsia"/>
          <w:b/>
          <w:bCs/>
          <w:sz w:val="24"/>
          <w:szCs w:val="28"/>
        </w:rPr>
        <w:t>二</w:t>
      </w:r>
      <w:r w:rsidRPr="00FA3265">
        <w:rPr>
          <w:rFonts w:ascii="宋体" w:eastAsia="宋体" w:hAnsi="宋体" w:cs="Times New Roman"/>
          <w:b/>
          <w:bCs/>
          <w:sz w:val="24"/>
          <w:szCs w:val="28"/>
        </w:rPr>
        <w:t>包：</w:t>
      </w:r>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2</w:t>
      </w:r>
      <w:r w:rsidRPr="00FA3265">
        <w:rPr>
          <w:rFonts w:ascii="宋体" w:eastAsia="宋体" w:hAnsi="宋体" w:cs="Times New Roman"/>
          <w:sz w:val="24"/>
          <w:szCs w:val="24"/>
        </w:rPr>
        <w:t>.</w:t>
      </w:r>
      <w:r w:rsidRPr="00FA3265">
        <w:rPr>
          <w:rFonts w:ascii="宋体" w:eastAsia="宋体" w:hAnsi="宋体" w:cs="Times New Roman" w:hint="eastAsia"/>
          <w:sz w:val="24"/>
          <w:szCs w:val="24"/>
        </w:rPr>
        <w:t>2</w:t>
      </w:r>
      <w:r w:rsidRPr="00FA3265">
        <w:rPr>
          <w:rFonts w:ascii="宋体" w:eastAsia="宋体" w:hAnsi="宋体" w:cs="Times New Roman"/>
          <w:sz w:val="24"/>
          <w:szCs w:val="24"/>
        </w:rPr>
        <w:t>.1</w:t>
      </w:r>
      <w:r w:rsidRPr="00FA3265">
        <w:rPr>
          <w:rFonts w:ascii="宋体" w:eastAsia="宋体" w:hAnsi="宋体" w:cs="Times New Roman" w:hint="eastAsia"/>
          <w:sz w:val="24"/>
          <w:szCs w:val="24"/>
        </w:rPr>
        <w:t>磋商小组按照下表对进入综合评分的所有供应商的响应文件进行综合评分。</w:t>
      </w:r>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2</w:t>
      </w:r>
      <w:r w:rsidRPr="00FA3265">
        <w:rPr>
          <w:rFonts w:ascii="宋体" w:eastAsia="宋体" w:hAnsi="宋体" w:cs="Times New Roman"/>
          <w:sz w:val="24"/>
          <w:szCs w:val="24"/>
        </w:rPr>
        <w:t>.</w:t>
      </w:r>
      <w:r w:rsidRPr="00FA3265">
        <w:rPr>
          <w:rFonts w:ascii="宋体" w:eastAsia="宋体" w:hAnsi="宋体" w:cs="Times New Roman" w:hint="eastAsia"/>
          <w:sz w:val="24"/>
          <w:szCs w:val="24"/>
        </w:rPr>
        <w:t>2</w:t>
      </w:r>
      <w:r w:rsidRPr="00FA3265">
        <w:rPr>
          <w:rFonts w:ascii="宋体" w:eastAsia="宋体" w:hAnsi="宋体" w:cs="Times New Roman"/>
          <w:sz w:val="24"/>
          <w:szCs w:val="24"/>
        </w:rPr>
        <w:t>.2</w:t>
      </w:r>
      <w:r w:rsidRPr="00FA3265">
        <w:rPr>
          <w:rFonts w:ascii="宋体" w:eastAsia="宋体" w:hAnsi="宋体" w:cs="Times New Roman" w:hint="eastAsia"/>
          <w:sz w:val="24"/>
          <w:szCs w:val="24"/>
        </w:rPr>
        <w:t>本项目综合评分满分为1</w:t>
      </w:r>
      <w:r w:rsidRPr="00FA3265">
        <w:rPr>
          <w:rFonts w:ascii="宋体" w:eastAsia="宋体" w:hAnsi="宋体" w:cs="Times New Roman"/>
          <w:sz w:val="24"/>
          <w:szCs w:val="24"/>
        </w:rPr>
        <w:t>00</w:t>
      </w:r>
      <w:r w:rsidRPr="00FA3265">
        <w:rPr>
          <w:rFonts w:ascii="宋体" w:eastAsia="宋体" w:hAnsi="宋体" w:cs="Times New Roman" w:hint="eastAsia"/>
          <w:sz w:val="24"/>
          <w:szCs w:val="24"/>
        </w:rPr>
        <w:t>分，其中：技术资信</w:t>
      </w:r>
      <w:proofErr w:type="gramStart"/>
      <w:r w:rsidRPr="00FA3265">
        <w:rPr>
          <w:rFonts w:ascii="宋体" w:eastAsia="宋体" w:hAnsi="宋体" w:cs="Times New Roman" w:hint="eastAsia"/>
          <w:sz w:val="24"/>
          <w:szCs w:val="24"/>
        </w:rPr>
        <w:t>分值占</w:t>
      </w:r>
      <w:proofErr w:type="gramEnd"/>
      <w:r w:rsidRPr="00FA3265">
        <w:rPr>
          <w:rFonts w:ascii="宋体" w:eastAsia="宋体" w:hAnsi="宋体" w:cs="Times New Roman" w:hint="eastAsia"/>
          <w:sz w:val="24"/>
          <w:szCs w:val="24"/>
        </w:rPr>
        <w:t>总分值的权重为</w:t>
      </w:r>
      <w:r w:rsidRPr="00FA3265">
        <w:rPr>
          <w:rFonts w:ascii="宋体" w:eastAsia="宋体" w:hAnsi="宋体" w:cs="Times New Roman"/>
          <w:sz w:val="24"/>
          <w:szCs w:val="24"/>
          <w:u w:val="single"/>
        </w:rPr>
        <w:t xml:space="preserve"> 70 </w:t>
      </w:r>
      <w:r w:rsidRPr="00FA3265">
        <w:rPr>
          <w:rFonts w:ascii="宋体" w:eastAsia="宋体" w:hAnsi="宋体" w:cs="Times New Roman"/>
          <w:sz w:val="24"/>
          <w:szCs w:val="24"/>
        </w:rPr>
        <w:t>%，价格</w:t>
      </w:r>
      <w:proofErr w:type="gramStart"/>
      <w:r w:rsidRPr="00FA3265">
        <w:rPr>
          <w:rFonts w:ascii="宋体" w:eastAsia="宋体" w:hAnsi="宋体" w:cs="Times New Roman"/>
          <w:sz w:val="24"/>
          <w:szCs w:val="24"/>
        </w:rPr>
        <w:t>分值占</w:t>
      </w:r>
      <w:proofErr w:type="gramEnd"/>
      <w:r w:rsidRPr="00FA3265">
        <w:rPr>
          <w:rFonts w:ascii="宋体" w:eastAsia="宋体" w:hAnsi="宋体" w:cs="Times New Roman"/>
          <w:sz w:val="24"/>
          <w:szCs w:val="24"/>
        </w:rPr>
        <w:t>总分值的权重为</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 xml:space="preserve">30 </w:t>
      </w:r>
      <w:r w:rsidRPr="00FA3265">
        <w:rPr>
          <w:rFonts w:ascii="宋体" w:eastAsia="宋体" w:hAnsi="宋体" w:cs="Times New Roman"/>
          <w:sz w:val="24"/>
          <w:szCs w:val="24"/>
        </w:rPr>
        <w:t>%。具体评分细则如下：</w:t>
      </w:r>
    </w:p>
    <w:tbl>
      <w:tblPr>
        <w:tblW w:w="52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677"/>
        <w:gridCol w:w="4111"/>
        <w:gridCol w:w="1535"/>
      </w:tblGrid>
      <w:tr w:rsidR="00FA3265" w:rsidRPr="00FA3265" w:rsidTr="007A1E46">
        <w:trPr>
          <w:trHeight w:val="452"/>
          <w:jc w:val="center"/>
        </w:trPr>
        <w:tc>
          <w:tcPr>
            <w:tcW w:w="821"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类别</w:t>
            </w: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评分内容</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评分标准</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分值范围</w:t>
            </w:r>
          </w:p>
        </w:tc>
      </w:tr>
      <w:tr w:rsidR="00FA3265" w:rsidRPr="00FA3265" w:rsidTr="007A1E46">
        <w:trPr>
          <w:jc w:val="center"/>
        </w:trPr>
        <w:tc>
          <w:tcPr>
            <w:tcW w:w="821" w:type="pct"/>
            <w:vMerge w:val="restart"/>
            <w:tcBorders>
              <w:top w:val="single" w:sz="4" w:space="0" w:color="auto"/>
              <w:left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技术资信分</w:t>
            </w:r>
          </w:p>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sz w:val="24"/>
                <w:szCs w:val="24"/>
              </w:rPr>
              <w:t>（</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70</w:t>
            </w:r>
            <w:r w:rsidRPr="00FA3265">
              <w:rPr>
                <w:rFonts w:ascii="宋体" w:eastAsia="宋体" w:hAnsi="宋体" w:cs="Times New Roman" w:hint="eastAsia"/>
                <w:sz w:val="24"/>
                <w:szCs w:val="24"/>
                <w:u w:val="single"/>
              </w:rPr>
              <w:t xml:space="preserve"> </w:t>
            </w:r>
            <w:r w:rsidRPr="00FA3265">
              <w:rPr>
                <w:rFonts w:ascii="宋体" w:eastAsia="宋体" w:hAnsi="宋体" w:cs="Times New Roman" w:hint="eastAsia"/>
                <w:sz w:val="24"/>
                <w:szCs w:val="24"/>
              </w:rPr>
              <w:t>分）</w:t>
            </w: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技术参数</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hint="eastAsia"/>
                <w:bCs/>
                <w:sz w:val="24"/>
                <w:szCs w:val="24"/>
              </w:rPr>
              <w:t>根据供应商所投产品的详细技术参数、技术证明材料、技术偏离情况进行分析打分。</w:t>
            </w:r>
          </w:p>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bCs/>
                <w:sz w:val="24"/>
                <w:szCs w:val="24"/>
              </w:rPr>
              <w:t>1.标注“●”的产品或参数，每有一项不满足（或负偏离）的，扣4分；</w:t>
            </w:r>
          </w:p>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bCs/>
                <w:sz w:val="24"/>
                <w:szCs w:val="24"/>
              </w:rPr>
              <w:t>2.未标注“●”的产品或参数，每有一项不满足（或负偏离）的，扣0.5分。</w:t>
            </w:r>
          </w:p>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hint="eastAsia"/>
                <w:bCs/>
                <w:sz w:val="24"/>
                <w:szCs w:val="24"/>
              </w:rPr>
              <w:t>注：采购需求中标注“●”的产品或参数以提供的证明材料作为评审依据，响应招标参数要求但未提供证明材料或提供的材料不满足要求的，视为负偏离。未标注“●”的产品或参数，响应即承诺，无须提供证明材料。</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0</w:t>
            </w:r>
            <w:r w:rsidRPr="00FA3265">
              <w:rPr>
                <w:rFonts w:ascii="宋体" w:eastAsia="宋体" w:hAnsi="宋体" w:cs="Times New Roman"/>
                <w:b/>
                <w:bCs/>
                <w:sz w:val="24"/>
                <w:szCs w:val="24"/>
              </w:rPr>
              <w:t>-48分</w:t>
            </w:r>
          </w:p>
        </w:tc>
      </w:tr>
      <w:tr w:rsidR="00FA3265" w:rsidRPr="00FA3265" w:rsidTr="007A1E46">
        <w:trPr>
          <w:jc w:val="center"/>
        </w:trPr>
        <w:tc>
          <w:tcPr>
            <w:tcW w:w="821" w:type="pct"/>
            <w:vMerge/>
            <w:tcBorders>
              <w:left w:val="single" w:sz="4" w:space="0" w:color="auto"/>
              <w:right w:val="single" w:sz="4" w:space="0" w:color="auto"/>
            </w:tcBorders>
            <w:vAlign w:val="center"/>
          </w:tcPr>
          <w:p w:rsidR="00FA3265" w:rsidRPr="00FA3265" w:rsidRDefault="00FA3265" w:rsidP="00FA3265">
            <w:pPr>
              <w:spacing w:line="360" w:lineRule="auto"/>
              <w:ind w:firstLine="435"/>
              <w:jc w:val="center"/>
              <w:rPr>
                <w:rFonts w:ascii="宋体" w:eastAsia="宋体" w:hAnsi="宋体" w:cs="Times New Roman"/>
                <w:b/>
                <w:bCs/>
                <w:sz w:val="24"/>
                <w:szCs w:val="24"/>
              </w:rPr>
            </w:pP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企业实力</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供应商具有质量管理体系认证、环境管理体系认证、信息技术服务管理体系认证、信息安全管理体系认证、售后服务能力认证。（全部符合得</w:t>
            </w:r>
            <w:r w:rsidRPr="00FA3265">
              <w:rPr>
                <w:rFonts w:ascii="宋体" w:eastAsia="宋体" w:hAnsi="宋体" w:cs="Times New Roman"/>
                <w:sz w:val="24"/>
                <w:szCs w:val="24"/>
              </w:rPr>
              <w:t>5分，符合3-4个条件得3分，符合1-2个条件得 1 分，不符合或未提供的得0分。）</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注：提供上述有效期内的认证证书扫描件及全国认证认可信息公共服务平</w:t>
            </w:r>
            <w:r w:rsidRPr="00FA3265">
              <w:rPr>
                <w:rFonts w:ascii="宋体" w:eastAsia="宋体" w:hAnsi="宋体" w:cs="Times New Roman" w:hint="eastAsia"/>
                <w:sz w:val="24"/>
                <w:szCs w:val="24"/>
              </w:rPr>
              <w:lastRenderedPageBreak/>
              <w:t>台网站证书信息查询截图。</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lastRenderedPageBreak/>
              <w:t>0</w:t>
            </w:r>
            <w:r w:rsidRPr="00FA3265">
              <w:rPr>
                <w:rFonts w:ascii="宋体" w:eastAsia="宋体" w:hAnsi="宋体" w:cs="Times New Roman"/>
                <w:b/>
                <w:bCs/>
                <w:sz w:val="24"/>
                <w:szCs w:val="24"/>
              </w:rPr>
              <w:t>-5分</w:t>
            </w:r>
          </w:p>
        </w:tc>
      </w:tr>
      <w:tr w:rsidR="00FA3265" w:rsidRPr="00FA3265" w:rsidTr="007A1E46">
        <w:trPr>
          <w:jc w:val="center"/>
        </w:trPr>
        <w:tc>
          <w:tcPr>
            <w:tcW w:w="821" w:type="pct"/>
            <w:vMerge/>
            <w:tcBorders>
              <w:left w:val="single" w:sz="4" w:space="0" w:color="auto"/>
              <w:right w:val="single" w:sz="4" w:space="0" w:color="auto"/>
            </w:tcBorders>
            <w:vAlign w:val="center"/>
          </w:tcPr>
          <w:p w:rsidR="00FA3265" w:rsidRPr="00FA3265" w:rsidRDefault="00FA3265" w:rsidP="00FA3265">
            <w:pPr>
              <w:spacing w:line="360" w:lineRule="auto"/>
              <w:ind w:firstLine="435"/>
              <w:jc w:val="center"/>
              <w:rPr>
                <w:rFonts w:ascii="宋体" w:eastAsia="宋体" w:hAnsi="宋体" w:cs="Times New Roman"/>
                <w:b/>
                <w:bCs/>
                <w:sz w:val="24"/>
                <w:szCs w:val="24"/>
              </w:rPr>
            </w:pP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售后及应急服务</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供应商售后服务能力：</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1、服务承诺，响应时间承诺函≦</w:t>
            </w:r>
            <w:r w:rsidRPr="00FA3265">
              <w:rPr>
                <w:rFonts w:ascii="宋体" w:eastAsia="宋体" w:hAnsi="宋体" w:cs="Times New Roman"/>
                <w:sz w:val="24"/>
                <w:szCs w:val="24"/>
              </w:rPr>
              <w:t>4小时，解决故障时限声明函≦5个工作日，供应商按要求提供承诺得</w:t>
            </w:r>
            <w:r w:rsidRPr="00FA3265">
              <w:rPr>
                <w:rFonts w:ascii="宋体" w:eastAsia="宋体" w:hAnsi="宋体" w:cs="Times New Roman" w:hint="eastAsia"/>
                <w:sz w:val="24"/>
                <w:szCs w:val="24"/>
              </w:rPr>
              <w:t>3分，未提供不得分。</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2、维护响应计划，全部符合得</w:t>
            </w:r>
            <w:r w:rsidRPr="00FA3265">
              <w:rPr>
                <w:rFonts w:ascii="宋体" w:eastAsia="宋体" w:hAnsi="宋体" w:cs="Times New Roman"/>
                <w:sz w:val="24"/>
                <w:szCs w:val="24"/>
              </w:rPr>
              <w:t>2分，部分符合得 1 分，不符合或未提供的得0分。</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b/>
                <w:bCs/>
                <w:sz w:val="24"/>
                <w:szCs w:val="24"/>
              </w:rPr>
              <w:t>0-5分</w:t>
            </w:r>
          </w:p>
        </w:tc>
      </w:tr>
      <w:tr w:rsidR="00FA3265" w:rsidRPr="00FA3265" w:rsidTr="007A1E46">
        <w:trPr>
          <w:jc w:val="center"/>
        </w:trPr>
        <w:tc>
          <w:tcPr>
            <w:tcW w:w="821" w:type="pct"/>
            <w:vMerge/>
            <w:tcBorders>
              <w:left w:val="single" w:sz="4" w:space="0" w:color="auto"/>
              <w:right w:val="single" w:sz="4" w:space="0" w:color="auto"/>
            </w:tcBorders>
            <w:vAlign w:val="center"/>
          </w:tcPr>
          <w:p w:rsidR="00FA3265" w:rsidRPr="00FA3265" w:rsidRDefault="00FA3265" w:rsidP="00FA3265">
            <w:pPr>
              <w:spacing w:line="360" w:lineRule="auto"/>
              <w:ind w:firstLine="435"/>
              <w:jc w:val="center"/>
              <w:rPr>
                <w:rFonts w:ascii="宋体" w:eastAsia="宋体" w:hAnsi="宋体" w:cs="Times New Roman"/>
                <w:b/>
                <w:bCs/>
                <w:sz w:val="24"/>
                <w:szCs w:val="24"/>
              </w:rPr>
            </w:pP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供货安装调试方案</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bCs/>
                <w:sz w:val="24"/>
                <w:szCs w:val="24"/>
              </w:rPr>
            </w:pPr>
            <w:r w:rsidRPr="00FA3265">
              <w:rPr>
                <w:rFonts w:ascii="宋体" w:eastAsia="宋体" w:hAnsi="宋体" w:cs="Times New Roman"/>
                <w:sz w:val="24"/>
                <w:szCs w:val="24"/>
              </w:rPr>
              <w:t>供应商</w:t>
            </w:r>
            <w:r w:rsidRPr="00FA3265">
              <w:rPr>
                <w:rFonts w:ascii="宋体" w:eastAsia="宋体" w:hAnsi="宋体" w:cs="Times New Roman" w:hint="eastAsia"/>
                <w:bCs/>
                <w:sz w:val="24"/>
                <w:szCs w:val="24"/>
              </w:rPr>
              <w:t>供货安装调试方案：</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sz w:val="24"/>
                <w:szCs w:val="24"/>
              </w:rPr>
              <w:t>1.供货安装调试方案。</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sz w:val="24"/>
                <w:szCs w:val="24"/>
              </w:rPr>
              <w:t>2.培训技术方案。</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sz w:val="24"/>
                <w:szCs w:val="24"/>
              </w:rPr>
              <w:t>3.承诺在协议签订后10天内供货并配送到指定地点。</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每符合一项得</w:t>
            </w:r>
            <w:r w:rsidRPr="00FA3265">
              <w:rPr>
                <w:rFonts w:ascii="宋体" w:eastAsia="宋体" w:hAnsi="宋体" w:cs="Times New Roman"/>
                <w:sz w:val="24"/>
                <w:szCs w:val="24"/>
              </w:rPr>
              <w:t>2分，部分符合得1分，不符合或未提供的不得</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0</w:t>
            </w:r>
            <w:r w:rsidRPr="00FA3265">
              <w:rPr>
                <w:rFonts w:ascii="宋体" w:eastAsia="宋体" w:hAnsi="宋体" w:cs="Times New Roman"/>
                <w:b/>
                <w:bCs/>
                <w:sz w:val="24"/>
                <w:szCs w:val="24"/>
              </w:rPr>
              <w:t>-6分</w:t>
            </w:r>
          </w:p>
        </w:tc>
      </w:tr>
      <w:tr w:rsidR="00FA3265" w:rsidRPr="00FA3265" w:rsidTr="007A1E46">
        <w:trPr>
          <w:jc w:val="center"/>
        </w:trPr>
        <w:tc>
          <w:tcPr>
            <w:tcW w:w="821" w:type="pct"/>
            <w:vMerge/>
            <w:tcBorders>
              <w:left w:val="single" w:sz="4" w:space="0" w:color="auto"/>
              <w:right w:val="single" w:sz="4" w:space="0" w:color="auto"/>
            </w:tcBorders>
            <w:vAlign w:val="center"/>
          </w:tcPr>
          <w:p w:rsidR="00FA3265" w:rsidRPr="00FA3265" w:rsidRDefault="00FA3265" w:rsidP="00FA3265">
            <w:pPr>
              <w:spacing w:line="360" w:lineRule="auto"/>
              <w:ind w:firstLine="435"/>
              <w:jc w:val="center"/>
              <w:rPr>
                <w:rFonts w:ascii="宋体" w:eastAsia="宋体" w:hAnsi="宋体" w:cs="Times New Roman"/>
                <w:b/>
                <w:bCs/>
                <w:sz w:val="24"/>
                <w:szCs w:val="24"/>
              </w:rPr>
            </w:pPr>
          </w:p>
        </w:tc>
        <w:tc>
          <w:tcPr>
            <w:tcW w:w="957"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Cs/>
                <w:sz w:val="24"/>
                <w:szCs w:val="24"/>
              </w:rPr>
            </w:pPr>
            <w:r w:rsidRPr="00FA3265">
              <w:rPr>
                <w:rFonts w:ascii="宋体" w:eastAsia="宋体" w:hAnsi="宋体" w:cs="Times New Roman" w:hint="eastAsia"/>
                <w:bCs/>
                <w:sz w:val="24"/>
                <w:szCs w:val="24"/>
              </w:rPr>
              <w:t>产品业绩</w:t>
            </w:r>
          </w:p>
        </w:tc>
        <w:tc>
          <w:tcPr>
            <w:tcW w:w="234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自</w:t>
            </w:r>
            <w:r w:rsidRPr="00FA3265">
              <w:rPr>
                <w:rFonts w:ascii="宋体" w:eastAsia="宋体" w:hAnsi="宋体" w:cs="Times New Roman"/>
                <w:sz w:val="24"/>
                <w:szCs w:val="24"/>
              </w:rPr>
              <w:t xml:space="preserve"> 2022年 1 月 1 日以来(以合同签订时间为准)，具有所投同品牌同类型产品的供货业绩，每提供一份业绩得3分，满分得6 分。</w:t>
            </w:r>
          </w:p>
          <w:p w:rsidR="00FA3265" w:rsidRPr="00FA3265" w:rsidRDefault="00FA3265" w:rsidP="00FA3265">
            <w:pPr>
              <w:spacing w:line="360" w:lineRule="auto"/>
              <w:jc w:val="left"/>
              <w:rPr>
                <w:rFonts w:ascii="宋体" w:eastAsia="宋体" w:hAnsi="宋体" w:cs="Times New Roman"/>
                <w:sz w:val="24"/>
                <w:szCs w:val="24"/>
              </w:rPr>
            </w:pPr>
            <w:r w:rsidRPr="00FA3265">
              <w:rPr>
                <w:rFonts w:ascii="宋体" w:eastAsia="宋体" w:hAnsi="宋体" w:cs="Times New Roman" w:hint="eastAsia"/>
                <w:sz w:val="24"/>
                <w:szCs w:val="24"/>
              </w:rPr>
              <w:t>注：合同甲方须为最终用户。须提供合同扫描件，合同</w:t>
            </w:r>
            <w:proofErr w:type="gramStart"/>
            <w:r w:rsidRPr="00FA3265">
              <w:rPr>
                <w:rFonts w:ascii="宋体" w:eastAsia="宋体" w:hAnsi="宋体" w:cs="Times New Roman" w:hint="eastAsia"/>
                <w:sz w:val="24"/>
                <w:szCs w:val="24"/>
              </w:rPr>
              <w:t>须体现</w:t>
            </w:r>
            <w:proofErr w:type="gramEnd"/>
            <w:r w:rsidRPr="00FA3265">
              <w:rPr>
                <w:rFonts w:ascii="宋体" w:eastAsia="宋体" w:hAnsi="宋体" w:cs="Times New Roman" w:hint="eastAsia"/>
                <w:sz w:val="24"/>
                <w:szCs w:val="24"/>
              </w:rPr>
              <w:t>相关评审内容，如合同中无法体现以上信息可提供其他证明材料。业绩产品为：全自动微生物质谱检测系统</w:t>
            </w:r>
          </w:p>
        </w:tc>
        <w:tc>
          <w:tcPr>
            <w:tcW w:w="876" w:type="pct"/>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b/>
                <w:bCs/>
                <w:sz w:val="24"/>
                <w:szCs w:val="24"/>
              </w:rPr>
              <w:t>0</w:t>
            </w:r>
            <w:r w:rsidRPr="00FA3265">
              <w:rPr>
                <w:rFonts w:ascii="宋体" w:eastAsia="宋体" w:hAnsi="宋体" w:cs="Times New Roman"/>
                <w:b/>
                <w:bCs/>
                <w:sz w:val="24"/>
                <w:szCs w:val="24"/>
              </w:rPr>
              <w:t>-6分</w:t>
            </w:r>
          </w:p>
        </w:tc>
      </w:tr>
      <w:tr w:rsidR="00FA3265" w:rsidRPr="00FA3265" w:rsidTr="007A1E46">
        <w:trPr>
          <w:jc w:val="center"/>
        </w:trPr>
        <w:tc>
          <w:tcPr>
            <w:tcW w:w="821" w:type="pct"/>
            <w:tcBorders>
              <w:left w:val="single" w:sz="4" w:space="0" w:color="auto"/>
              <w:right w:val="single" w:sz="4" w:space="0" w:color="auto"/>
            </w:tcBorders>
            <w:vAlign w:val="center"/>
          </w:tcPr>
          <w:p w:rsidR="00FA3265" w:rsidRPr="00FA3265" w:rsidRDefault="00FA3265" w:rsidP="00FA3265">
            <w:pPr>
              <w:spacing w:line="360" w:lineRule="auto"/>
              <w:jc w:val="center"/>
              <w:rPr>
                <w:rFonts w:ascii="宋体" w:eastAsia="宋体" w:hAnsi="宋体" w:cs="Times New Roman"/>
                <w:sz w:val="24"/>
                <w:szCs w:val="24"/>
              </w:rPr>
            </w:pPr>
            <w:r w:rsidRPr="00FA3265">
              <w:rPr>
                <w:rFonts w:ascii="宋体" w:eastAsia="宋体" w:hAnsi="宋体" w:cs="Times New Roman" w:hint="eastAsia"/>
                <w:sz w:val="24"/>
                <w:szCs w:val="24"/>
              </w:rPr>
              <w:t>价格分</w:t>
            </w:r>
          </w:p>
          <w:p w:rsidR="00FA3265" w:rsidRPr="00FA3265" w:rsidRDefault="00FA3265" w:rsidP="00FA3265">
            <w:pPr>
              <w:spacing w:line="360" w:lineRule="auto"/>
              <w:jc w:val="center"/>
              <w:rPr>
                <w:rFonts w:ascii="宋体" w:eastAsia="宋体" w:hAnsi="宋体" w:cs="Times New Roman"/>
                <w:b/>
                <w:bCs/>
                <w:sz w:val="24"/>
                <w:szCs w:val="24"/>
              </w:rPr>
            </w:pPr>
            <w:r w:rsidRPr="00FA3265">
              <w:rPr>
                <w:rFonts w:ascii="宋体" w:eastAsia="宋体" w:hAnsi="宋体" w:cs="Times New Roman" w:hint="eastAsia"/>
                <w:sz w:val="24"/>
                <w:szCs w:val="24"/>
              </w:rPr>
              <w:t>（</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30</w:t>
            </w:r>
            <w:r w:rsidRPr="00FA3265">
              <w:rPr>
                <w:rFonts w:ascii="宋体" w:eastAsia="宋体" w:hAnsi="宋体" w:cs="Times New Roman" w:hint="eastAsia"/>
                <w:sz w:val="24"/>
                <w:szCs w:val="24"/>
                <w:u w:val="single"/>
              </w:rPr>
              <w:t xml:space="preserve"> </w:t>
            </w:r>
            <w:r w:rsidRPr="00FA3265">
              <w:rPr>
                <w:rFonts w:ascii="宋体" w:eastAsia="宋体" w:hAnsi="宋体" w:cs="Times New Roman" w:hint="eastAsia"/>
                <w:sz w:val="24"/>
                <w:szCs w:val="24"/>
              </w:rPr>
              <w:t>分）</w:t>
            </w:r>
          </w:p>
        </w:tc>
        <w:tc>
          <w:tcPr>
            <w:tcW w:w="4179" w:type="pct"/>
            <w:gridSpan w:val="3"/>
            <w:tcBorders>
              <w:top w:val="single" w:sz="4" w:space="0" w:color="auto"/>
              <w:left w:val="single" w:sz="4" w:space="0" w:color="auto"/>
              <w:bottom w:val="single" w:sz="4" w:space="0" w:color="auto"/>
              <w:right w:val="single" w:sz="4" w:space="0" w:color="auto"/>
            </w:tcBorders>
            <w:vAlign w:val="center"/>
          </w:tcPr>
          <w:p w:rsidR="00FA3265" w:rsidRPr="00FA3265" w:rsidRDefault="00FA3265" w:rsidP="00FA3265">
            <w:pPr>
              <w:spacing w:line="360" w:lineRule="auto"/>
              <w:rPr>
                <w:rFonts w:ascii="宋体" w:eastAsia="宋体" w:hAnsi="宋体" w:cs="Times New Roman"/>
                <w:sz w:val="24"/>
                <w:szCs w:val="24"/>
              </w:rPr>
            </w:pPr>
            <w:r w:rsidRPr="00FA3265">
              <w:rPr>
                <w:rFonts w:ascii="宋体" w:eastAsia="宋体" w:hAnsi="宋体" w:cs="Times New Roman" w:hint="eastAsia"/>
                <w:sz w:val="24"/>
                <w:szCs w:val="24"/>
              </w:rPr>
              <w:t>价格</w:t>
            </w:r>
            <w:proofErr w:type="gramStart"/>
            <w:r w:rsidRPr="00FA3265">
              <w:rPr>
                <w:rFonts w:ascii="宋体" w:eastAsia="宋体" w:hAnsi="宋体" w:cs="Times New Roman" w:hint="eastAsia"/>
                <w:sz w:val="24"/>
                <w:szCs w:val="24"/>
              </w:rPr>
              <w:t>分统一</w:t>
            </w:r>
            <w:proofErr w:type="gramEnd"/>
            <w:r w:rsidRPr="00FA3265">
              <w:rPr>
                <w:rFonts w:ascii="宋体" w:eastAsia="宋体" w:hAnsi="宋体" w:cs="Times New Roman" w:hint="eastAsia"/>
                <w:sz w:val="24"/>
                <w:szCs w:val="24"/>
              </w:rPr>
              <w:t>采用低价优先法，即满足磋商文件要求且最后报价最低的供应商的价格为磋商基准价，其价格分为满分</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30</w:t>
            </w:r>
            <w:r w:rsidRPr="00FA3265">
              <w:rPr>
                <w:rFonts w:ascii="宋体" w:eastAsia="宋体" w:hAnsi="宋体" w:cs="Times New Roman" w:hint="eastAsia"/>
                <w:sz w:val="24"/>
                <w:szCs w:val="24"/>
                <w:u w:val="single"/>
              </w:rPr>
              <w:t xml:space="preserve"> </w:t>
            </w:r>
            <w:r w:rsidRPr="00FA3265">
              <w:rPr>
                <w:rFonts w:ascii="宋体" w:eastAsia="宋体" w:hAnsi="宋体" w:cs="Times New Roman" w:hint="eastAsia"/>
                <w:sz w:val="24"/>
                <w:szCs w:val="24"/>
              </w:rPr>
              <w:t>分。其他供应商的价格</w:t>
            </w:r>
            <w:proofErr w:type="gramStart"/>
            <w:r w:rsidRPr="00FA3265">
              <w:rPr>
                <w:rFonts w:ascii="宋体" w:eastAsia="宋体" w:hAnsi="宋体" w:cs="Times New Roman" w:hint="eastAsia"/>
                <w:sz w:val="24"/>
                <w:szCs w:val="24"/>
              </w:rPr>
              <w:t>分统一</w:t>
            </w:r>
            <w:proofErr w:type="gramEnd"/>
            <w:r w:rsidRPr="00FA3265">
              <w:rPr>
                <w:rFonts w:ascii="宋体" w:eastAsia="宋体" w:hAnsi="宋体" w:cs="Times New Roman" w:hint="eastAsia"/>
                <w:sz w:val="24"/>
                <w:szCs w:val="24"/>
              </w:rPr>
              <w:t>按照下列公式计算：</w:t>
            </w:r>
          </w:p>
          <w:p w:rsidR="00FA3265" w:rsidRPr="00FA3265" w:rsidRDefault="00FA3265" w:rsidP="00FA3265">
            <w:pPr>
              <w:spacing w:line="360" w:lineRule="auto"/>
              <w:rPr>
                <w:rFonts w:ascii="宋体" w:eastAsia="宋体" w:hAnsi="宋体" w:cs="Times New Roman"/>
                <w:b/>
                <w:bCs/>
                <w:sz w:val="24"/>
                <w:szCs w:val="24"/>
              </w:rPr>
            </w:pPr>
            <w:r w:rsidRPr="00FA3265">
              <w:rPr>
                <w:rFonts w:ascii="宋体" w:eastAsia="宋体" w:hAnsi="宋体" w:cs="Times New Roman" w:hint="eastAsia"/>
                <w:sz w:val="24"/>
                <w:szCs w:val="24"/>
              </w:rPr>
              <w:t>磋商报价得分＝（磋商基准价/最后磋商报价）×</w:t>
            </w:r>
            <w:r w:rsidRPr="00FA3265">
              <w:rPr>
                <w:rFonts w:ascii="宋体" w:eastAsia="宋体" w:hAnsi="宋体" w:cs="Times New Roman" w:hint="eastAsia"/>
                <w:sz w:val="24"/>
                <w:szCs w:val="24"/>
                <w:u w:val="single"/>
              </w:rPr>
              <w:t xml:space="preserve"> </w:t>
            </w:r>
            <w:r w:rsidRPr="00FA3265">
              <w:rPr>
                <w:rFonts w:ascii="宋体" w:eastAsia="宋体" w:hAnsi="宋体" w:cs="Times New Roman"/>
                <w:sz w:val="24"/>
                <w:szCs w:val="24"/>
                <w:u w:val="single"/>
              </w:rPr>
              <w:t>30</w:t>
            </w:r>
            <w:r w:rsidRPr="00FA3265">
              <w:rPr>
                <w:rFonts w:ascii="宋体" w:eastAsia="宋体" w:hAnsi="宋体" w:cs="Times New Roman" w:hint="eastAsia"/>
                <w:sz w:val="24"/>
                <w:szCs w:val="24"/>
                <w:u w:val="single"/>
              </w:rPr>
              <w:t xml:space="preserve"> </w:t>
            </w:r>
            <w:r w:rsidRPr="00FA3265">
              <w:rPr>
                <w:rFonts w:ascii="宋体" w:eastAsia="宋体" w:hAnsi="宋体" w:cs="Times New Roman" w:hint="eastAsia"/>
                <w:sz w:val="24"/>
                <w:szCs w:val="24"/>
              </w:rPr>
              <w:t>％×100</w:t>
            </w:r>
          </w:p>
        </w:tc>
      </w:tr>
    </w:tbl>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lastRenderedPageBreak/>
        <w:t>2</w:t>
      </w:r>
      <w:r w:rsidRPr="00FA3265">
        <w:rPr>
          <w:rFonts w:ascii="宋体" w:eastAsia="宋体" w:hAnsi="宋体" w:cs="Times New Roman"/>
          <w:sz w:val="24"/>
          <w:szCs w:val="24"/>
        </w:rPr>
        <w:t>.</w:t>
      </w:r>
      <w:r w:rsidRPr="00FA3265">
        <w:rPr>
          <w:rFonts w:ascii="宋体" w:eastAsia="宋体" w:hAnsi="宋体" w:cs="Times New Roman" w:hint="eastAsia"/>
          <w:sz w:val="24"/>
          <w:szCs w:val="24"/>
        </w:rPr>
        <w:t>2</w:t>
      </w:r>
      <w:r w:rsidRPr="00FA3265">
        <w:rPr>
          <w:rFonts w:ascii="宋体" w:eastAsia="宋体" w:hAnsi="宋体" w:cs="Times New Roman"/>
          <w:sz w:val="24"/>
          <w:szCs w:val="24"/>
        </w:rPr>
        <w:t>.3</w:t>
      </w:r>
      <w:r w:rsidRPr="00FA3265">
        <w:rPr>
          <w:rFonts w:ascii="宋体" w:eastAsia="宋体" w:hAnsi="宋体" w:cs="Times New Roman" w:hint="eastAsia"/>
          <w:sz w:val="24"/>
          <w:szCs w:val="24"/>
        </w:rPr>
        <w:t>分值汇总</w:t>
      </w:r>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（1）磋商小组各成员应当独立对每个</w:t>
      </w:r>
      <w:proofErr w:type="gramStart"/>
      <w:r w:rsidRPr="00FA3265">
        <w:rPr>
          <w:rFonts w:ascii="宋体" w:eastAsia="宋体" w:hAnsi="宋体" w:cs="Times New Roman" w:hint="eastAsia"/>
          <w:sz w:val="24"/>
          <w:szCs w:val="24"/>
        </w:rPr>
        <w:t>有效响应</w:t>
      </w:r>
      <w:proofErr w:type="gramEnd"/>
      <w:r w:rsidRPr="00FA3265">
        <w:rPr>
          <w:rFonts w:ascii="宋体" w:eastAsia="宋体" w:hAnsi="宋体" w:cs="Times New Roman" w:hint="eastAsia"/>
          <w:sz w:val="24"/>
          <w:szCs w:val="24"/>
        </w:rPr>
        <w:t>的文件进行评价、打分，然后汇总每个供应商每项评分因素的得分</w:t>
      </w:r>
      <w:r w:rsidRPr="00FA3265">
        <w:rPr>
          <w:rFonts w:ascii="宋体" w:eastAsia="宋体" w:hAnsi="宋体" w:cs="Times New Roman"/>
          <w:sz w:val="24"/>
          <w:szCs w:val="24"/>
        </w:rPr>
        <w:t>，再</w:t>
      </w:r>
      <w:r w:rsidRPr="00FA3265">
        <w:rPr>
          <w:rFonts w:ascii="宋体" w:eastAsia="宋体" w:hAnsi="宋体" w:cs="Times New Roman" w:hint="eastAsia"/>
          <w:sz w:val="24"/>
          <w:szCs w:val="24"/>
        </w:rPr>
        <w:t>取各位评委评分之平均值，四舍五入保留至小数点后两位数，得到该供应商的技术资信分。</w:t>
      </w:r>
    </w:p>
    <w:p w:rsidR="00FA3265" w:rsidRPr="00FA3265" w:rsidRDefault="00FA3265" w:rsidP="00FA3265">
      <w:pPr>
        <w:spacing w:line="360" w:lineRule="auto"/>
        <w:ind w:firstLine="435"/>
        <w:rPr>
          <w:rFonts w:ascii="宋体" w:eastAsia="宋体" w:hAnsi="宋体" w:cs="Times New Roman"/>
          <w:sz w:val="24"/>
          <w:szCs w:val="24"/>
        </w:rPr>
      </w:pPr>
      <w:r w:rsidRPr="00FA3265">
        <w:rPr>
          <w:rFonts w:ascii="宋体" w:eastAsia="宋体" w:hAnsi="宋体" w:cs="Times New Roman" w:hint="eastAsia"/>
          <w:sz w:val="24"/>
          <w:szCs w:val="24"/>
        </w:rPr>
        <w:t>（2）</w:t>
      </w:r>
      <w:r w:rsidRPr="00FA3265">
        <w:rPr>
          <w:rFonts w:ascii="宋体" w:eastAsia="宋体" w:hAnsi="宋体" w:cs="Times New Roman"/>
          <w:sz w:val="24"/>
          <w:szCs w:val="24"/>
        </w:rPr>
        <w:t>将每个</w:t>
      </w:r>
      <w:r w:rsidRPr="00FA3265">
        <w:rPr>
          <w:rFonts w:ascii="宋体" w:eastAsia="宋体" w:hAnsi="宋体" w:cs="Times New Roman" w:hint="eastAsia"/>
          <w:sz w:val="24"/>
          <w:szCs w:val="24"/>
        </w:rPr>
        <w:t>供应商</w:t>
      </w:r>
      <w:r w:rsidRPr="00FA3265">
        <w:rPr>
          <w:rFonts w:ascii="宋体" w:eastAsia="宋体" w:hAnsi="宋体" w:cs="Times New Roman"/>
          <w:sz w:val="24"/>
          <w:szCs w:val="24"/>
        </w:rPr>
        <w:t>的技术资信分加上根据上述标准计算出的价格分，即为该</w:t>
      </w:r>
      <w:r w:rsidRPr="00FA3265">
        <w:rPr>
          <w:rFonts w:ascii="宋体" w:eastAsia="宋体" w:hAnsi="宋体" w:cs="Times New Roman" w:hint="eastAsia"/>
          <w:sz w:val="24"/>
          <w:szCs w:val="24"/>
        </w:rPr>
        <w:t>供应商</w:t>
      </w:r>
      <w:r w:rsidRPr="00FA3265">
        <w:rPr>
          <w:rFonts w:ascii="宋体" w:eastAsia="宋体" w:hAnsi="宋体" w:cs="Times New Roman"/>
          <w:sz w:val="24"/>
          <w:szCs w:val="24"/>
        </w:rPr>
        <w:t>的综合总得分。</w:t>
      </w:r>
    </w:p>
    <w:p w:rsidR="007C46B0" w:rsidRPr="00FA3265" w:rsidRDefault="007C46B0">
      <w:bookmarkStart w:id="17" w:name="_GoBack"/>
      <w:bookmarkEnd w:id="17"/>
    </w:p>
    <w:sectPr w:rsidR="007C46B0" w:rsidRPr="00FA326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roman"/>
    <w:pitch w:val="default"/>
  </w:font>
  <w:font w:name="Sylfaen">
    <w:panose1 w:val="010A0502050306030303"/>
    <w:charset w:val="00"/>
    <w:family w:val="roman"/>
    <w:pitch w:val="variable"/>
    <w:sig w:usb0="04000687" w:usb1="00000000" w:usb2="00000000" w:usb3="00000000" w:csb0="0000009F" w:csb1="00000000"/>
  </w:font>
  <w:font w:name="MingLiU">
    <w:altName w:val="細明體"/>
    <w:panose1 w:val="02010609000101010101"/>
    <w:charset w:val="88"/>
    <w:family w:val="modern"/>
    <w:notTrueType/>
    <w:pitch w:val="fixed"/>
    <w:sig w:usb0="00000001" w:usb1="08080000" w:usb2="00000010" w:usb3="00000000" w:csb0="0010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F6BC116"/>
    <w:multiLevelType w:val="singleLevel"/>
    <w:tmpl w:val="BF6BC116"/>
    <w:lvl w:ilvl="0">
      <w:start w:val="16"/>
      <w:numFmt w:val="decimal"/>
      <w:suff w:val="space"/>
      <w:lvlText w:val="%1."/>
      <w:lvlJc w:val="left"/>
    </w:lvl>
  </w:abstractNum>
  <w:abstractNum w:abstractNumId="1">
    <w:nsid w:val="CFE7C3F8"/>
    <w:multiLevelType w:val="singleLevel"/>
    <w:tmpl w:val="CFE7C3F8"/>
    <w:lvl w:ilvl="0">
      <w:start w:val="1"/>
      <w:numFmt w:val="decimal"/>
      <w:suff w:val="nothing"/>
      <w:lvlText w:val="（%1）"/>
      <w:lvlJc w:val="left"/>
    </w:lvl>
  </w:abstractNum>
  <w:abstractNum w:abstractNumId="2">
    <w:nsid w:val="DDECD3BC"/>
    <w:multiLevelType w:val="singleLevel"/>
    <w:tmpl w:val="DDECD3BC"/>
    <w:lvl w:ilvl="0">
      <w:start w:val="6"/>
      <w:numFmt w:val="decimal"/>
      <w:suff w:val="space"/>
      <w:lvlText w:val="%1."/>
      <w:lvlJc w:val="left"/>
    </w:lvl>
  </w:abstractNum>
  <w:abstractNum w:abstractNumId="3">
    <w:nsid w:val="DE759F4B"/>
    <w:multiLevelType w:val="singleLevel"/>
    <w:tmpl w:val="DE759F4B"/>
    <w:lvl w:ilvl="0">
      <w:start w:val="2"/>
      <w:numFmt w:val="decimal"/>
      <w:suff w:val="space"/>
      <w:lvlText w:val="%1."/>
      <w:lvlJc w:val="left"/>
    </w:lvl>
  </w:abstractNum>
  <w:abstractNum w:abstractNumId="4">
    <w:nsid w:val="DEABE1DB"/>
    <w:multiLevelType w:val="singleLevel"/>
    <w:tmpl w:val="DEABE1DB"/>
    <w:lvl w:ilvl="0">
      <w:start w:val="23"/>
      <w:numFmt w:val="decimal"/>
      <w:suff w:val="space"/>
      <w:lvlText w:val="%1."/>
      <w:lvlJc w:val="left"/>
    </w:lvl>
  </w:abstractNum>
  <w:abstractNum w:abstractNumId="5">
    <w:nsid w:val="FFEFC674"/>
    <w:multiLevelType w:val="singleLevel"/>
    <w:tmpl w:val="FFEFC674"/>
    <w:lvl w:ilvl="0">
      <w:start w:val="1"/>
      <w:numFmt w:val="decimal"/>
      <w:suff w:val="nothing"/>
      <w:lvlText w:val="（%1）"/>
      <w:lvlJc w:val="left"/>
    </w:lvl>
  </w:abstractNum>
  <w:abstractNum w:abstractNumId="6">
    <w:nsid w:val="16F38811"/>
    <w:multiLevelType w:val="singleLevel"/>
    <w:tmpl w:val="16F38811"/>
    <w:lvl w:ilvl="0">
      <w:start w:val="11"/>
      <w:numFmt w:val="decimal"/>
      <w:lvlText w:val="%1."/>
      <w:lvlJc w:val="left"/>
      <w:pPr>
        <w:tabs>
          <w:tab w:val="left" w:pos="312"/>
        </w:tabs>
      </w:pPr>
    </w:lvl>
  </w:abstractNum>
  <w:abstractNum w:abstractNumId="7">
    <w:nsid w:val="7A0F6431"/>
    <w:multiLevelType w:val="singleLevel"/>
    <w:tmpl w:val="7A0F6431"/>
    <w:lvl w:ilvl="0">
      <w:start w:val="1"/>
      <w:numFmt w:val="decimal"/>
      <w:suff w:val="space"/>
      <w:lvlText w:val="%1."/>
      <w:lvlJc w:val="left"/>
    </w:lvl>
  </w:abstractNum>
  <w:num w:numId="1">
    <w:abstractNumId w:val="6"/>
  </w:num>
  <w:num w:numId="2">
    <w:abstractNumId w:val="7"/>
  </w:num>
  <w:num w:numId="3">
    <w:abstractNumId w:val="1"/>
  </w:num>
  <w:num w:numId="4">
    <w:abstractNumId w:val="5"/>
  </w:num>
  <w:num w:numId="5">
    <w:abstractNumId w:val="3"/>
  </w:num>
  <w:num w:numId="6">
    <w:abstractNumId w:val="2"/>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265"/>
    <w:rsid w:val="000C080D"/>
    <w:rsid w:val="00181C10"/>
    <w:rsid w:val="007C46B0"/>
    <w:rsid w:val="00B84776"/>
    <w:rsid w:val="00BB7050"/>
    <w:rsid w:val="00D63E34"/>
    <w:rsid w:val="00ED292A"/>
    <w:rsid w:val="00FA32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CDF63A-AC76-4812-81E4-CEEEA759C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FA3265"/>
    <w:pPr>
      <w:keepNext/>
      <w:keepLines/>
      <w:jc w:val="center"/>
      <w:outlineLvl w:val="0"/>
    </w:pPr>
    <w:rPr>
      <w:rFonts w:ascii="黑体" w:eastAsia="黑体" w:hAnsi="黑体"/>
      <w:b/>
      <w:bCs/>
      <w:sz w:val="32"/>
      <w:szCs w:val="44"/>
    </w:rPr>
  </w:style>
  <w:style w:type="paragraph" w:styleId="2">
    <w:name w:val="heading 2"/>
    <w:basedOn w:val="a"/>
    <w:next w:val="a"/>
    <w:link w:val="2Char"/>
    <w:uiPriority w:val="9"/>
    <w:semiHidden/>
    <w:unhideWhenUsed/>
    <w:qFormat/>
    <w:rsid w:val="00FA3265"/>
    <w:pPr>
      <w:keepNext/>
      <w:keepLines/>
      <w:spacing w:before="260" w:after="260" w:line="416" w:lineRule="auto"/>
      <w:outlineLvl w:val="1"/>
    </w:pPr>
    <w:rPr>
      <w:rFonts w:ascii="黑体" w:eastAsia="黑体" w:hAnsi="黑体" w:cs="Times New Roman"/>
      <w:b/>
      <w:bCs/>
      <w:sz w:val="30"/>
      <w:szCs w:val="32"/>
    </w:rPr>
  </w:style>
  <w:style w:type="paragraph" w:styleId="3">
    <w:name w:val="heading 3"/>
    <w:basedOn w:val="a"/>
    <w:next w:val="a"/>
    <w:link w:val="3Char"/>
    <w:uiPriority w:val="9"/>
    <w:semiHidden/>
    <w:unhideWhenUsed/>
    <w:qFormat/>
    <w:rsid w:val="00FA3265"/>
    <w:pPr>
      <w:keepNext/>
      <w:keepLines/>
      <w:outlineLvl w:val="2"/>
    </w:pPr>
    <w:rPr>
      <w:rFonts w:ascii="黑体" w:eastAsia="黑体" w:hAnsi="黑体"/>
      <w:b/>
      <w:bCs/>
      <w:sz w:val="28"/>
      <w:szCs w:val="32"/>
    </w:rPr>
  </w:style>
  <w:style w:type="paragraph" w:styleId="4">
    <w:name w:val="heading 4"/>
    <w:basedOn w:val="a"/>
    <w:next w:val="a"/>
    <w:link w:val="4Char"/>
    <w:semiHidden/>
    <w:unhideWhenUsed/>
    <w:qFormat/>
    <w:rsid w:val="00FA3265"/>
    <w:pPr>
      <w:keepNext/>
      <w:keepLines/>
      <w:spacing w:before="280" w:after="290" w:line="376" w:lineRule="auto"/>
      <w:outlineLvl w:val="3"/>
    </w:pPr>
    <w:rPr>
      <w:rFonts w:ascii="黑体" w:eastAsia="黑体" w:hAnsi="黑体" w:cs="Times New Roman"/>
      <w:b/>
      <w:bCs/>
      <w:sz w:val="24"/>
      <w:szCs w:val="28"/>
    </w:rPr>
  </w:style>
  <w:style w:type="paragraph" w:styleId="5">
    <w:name w:val="heading 5"/>
    <w:basedOn w:val="a"/>
    <w:next w:val="a"/>
    <w:link w:val="5Char"/>
    <w:uiPriority w:val="9"/>
    <w:semiHidden/>
    <w:unhideWhenUsed/>
    <w:qFormat/>
    <w:rsid w:val="00FA3265"/>
    <w:pPr>
      <w:keepNext/>
      <w:keepLines/>
      <w:outlineLvl w:val="4"/>
    </w:pPr>
    <w:rPr>
      <w:rFonts w:ascii="黑体" w:eastAsia="黑体" w:hAnsi="黑体"/>
      <w:b/>
      <w:bCs/>
      <w:szCs w:val="28"/>
    </w:rPr>
  </w:style>
  <w:style w:type="paragraph" w:styleId="6">
    <w:name w:val="heading 6"/>
    <w:basedOn w:val="a"/>
    <w:next w:val="a"/>
    <w:link w:val="6Char"/>
    <w:uiPriority w:val="9"/>
    <w:semiHidden/>
    <w:unhideWhenUsed/>
    <w:qFormat/>
    <w:rsid w:val="00FA3265"/>
    <w:pPr>
      <w:keepNext/>
      <w:keepLines/>
      <w:spacing w:before="240" w:after="64" w:line="320" w:lineRule="auto"/>
      <w:outlineLvl w:val="5"/>
    </w:pPr>
    <w:rPr>
      <w:rFonts w:ascii="黑体" w:eastAsia="黑体" w:hAnsi="黑体" w:cs="Times New Roman"/>
      <w:b/>
      <w:bCs/>
      <w:szCs w:val="24"/>
    </w:rPr>
  </w:style>
  <w:style w:type="paragraph" w:styleId="7">
    <w:name w:val="heading 7"/>
    <w:basedOn w:val="a"/>
    <w:next w:val="a"/>
    <w:link w:val="7Char"/>
    <w:uiPriority w:val="9"/>
    <w:semiHidden/>
    <w:unhideWhenUsed/>
    <w:qFormat/>
    <w:rsid w:val="00FA3265"/>
    <w:pPr>
      <w:keepNext/>
      <w:keepLines/>
      <w:outlineLvl w:val="6"/>
    </w:pPr>
    <w:rPr>
      <w:rFonts w:ascii="黑体" w:eastAsia="黑体" w:hAnsi="黑体"/>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FA3265"/>
    <w:rPr>
      <w:rFonts w:ascii="黑体" w:eastAsia="黑体" w:hAnsi="黑体"/>
      <w:b/>
      <w:bCs/>
      <w:sz w:val="32"/>
      <w:szCs w:val="44"/>
    </w:rPr>
  </w:style>
  <w:style w:type="paragraph" w:customStyle="1" w:styleId="21">
    <w:name w:val="标题 21"/>
    <w:basedOn w:val="a"/>
    <w:next w:val="a"/>
    <w:unhideWhenUsed/>
    <w:qFormat/>
    <w:rsid w:val="00FA3265"/>
    <w:pPr>
      <w:keepNext/>
      <w:keepLines/>
      <w:outlineLvl w:val="1"/>
    </w:pPr>
    <w:rPr>
      <w:rFonts w:ascii="黑体" w:eastAsia="黑体" w:hAnsi="黑体" w:cs="Times New Roman"/>
      <w:b/>
      <w:bCs/>
      <w:sz w:val="30"/>
      <w:szCs w:val="32"/>
    </w:rPr>
  </w:style>
  <w:style w:type="character" w:customStyle="1" w:styleId="3Char">
    <w:name w:val="标题 3 Char"/>
    <w:basedOn w:val="a0"/>
    <w:link w:val="3"/>
    <w:uiPriority w:val="9"/>
    <w:semiHidden/>
    <w:qFormat/>
    <w:rsid w:val="00FA3265"/>
    <w:rPr>
      <w:rFonts w:ascii="黑体" w:eastAsia="黑体" w:hAnsi="黑体"/>
      <w:b/>
      <w:bCs/>
      <w:sz w:val="28"/>
      <w:szCs w:val="32"/>
    </w:rPr>
  </w:style>
  <w:style w:type="paragraph" w:customStyle="1" w:styleId="41">
    <w:name w:val="标题 41"/>
    <w:basedOn w:val="a"/>
    <w:next w:val="a"/>
    <w:unhideWhenUsed/>
    <w:qFormat/>
    <w:rsid w:val="00FA3265"/>
    <w:pPr>
      <w:keepNext/>
      <w:keepLines/>
      <w:outlineLvl w:val="3"/>
    </w:pPr>
    <w:rPr>
      <w:rFonts w:ascii="黑体" w:eastAsia="黑体" w:hAnsi="黑体" w:cs="Times New Roman"/>
      <w:b/>
      <w:bCs/>
      <w:sz w:val="24"/>
      <w:szCs w:val="28"/>
    </w:rPr>
  </w:style>
  <w:style w:type="character" w:customStyle="1" w:styleId="5Char">
    <w:name w:val="标题 5 Char"/>
    <w:basedOn w:val="a0"/>
    <w:link w:val="5"/>
    <w:uiPriority w:val="9"/>
    <w:semiHidden/>
    <w:qFormat/>
    <w:rsid w:val="00FA3265"/>
    <w:rPr>
      <w:rFonts w:ascii="黑体" w:eastAsia="黑体" w:hAnsi="黑体"/>
      <w:b/>
      <w:bCs/>
      <w:szCs w:val="28"/>
    </w:rPr>
  </w:style>
  <w:style w:type="paragraph" w:customStyle="1" w:styleId="61">
    <w:name w:val="标题 61"/>
    <w:basedOn w:val="a"/>
    <w:next w:val="a"/>
    <w:uiPriority w:val="9"/>
    <w:semiHidden/>
    <w:unhideWhenUsed/>
    <w:qFormat/>
    <w:rsid w:val="00FA3265"/>
    <w:pPr>
      <w:keepNext/>
      <w:keepLines/>
      <w:outlineLvl w:val="5"/>
    </w:pPr>
    <w:rPr>
      <w:rFonts w:ascii="黑体" w:eastAsia="黑体" w:hAnsi="黑体" w:cs="Times New Roman"/>
      <w:b/>
      <w:bCs/>
      <w:szCs w:val="24"/>
    </w:rPr>
  </w:style>
  <w:style w:type="character" w:customStyle="1" w:styleId="7Char">
    <w:name w:val="标题 7 Char"/>
    <w:basedOn w:val="a0"/>
    <w:link w:val="7"/>
    <w:uiPriority w:val="9"/>
    <w:semiHidden/>
    <w:qFormat/>
    <w:rsid w:val="00FA3265"/>
    <w:rPr>
      <w:rFonts w:ascii="黑体" w:eastAsia="黑体" w:hAnsi="黑体"/>
      <w:b/>
      <w:bCs/>
      <w:szCs w:val="24"/>
    </w:rPr>
  </w:style>
  <w:style w:type="numbering" w:customStyle="1" w:styleId="10">
    <w:name w:val="无列表1"/>
    <w:next w:val="a2"/>
    <w:uiPriority w:val="99"/>
    <w:semiHidden/>
    <w:unhideWhenUsed/>
    <w:rsid w:val="00FA3265"/>
  </w:style>
  <w:style w:type="paragraph" w:styleId="a3">
    <w:name w:val="Normal Indent"/>
    <w:basedOn w:val="a"/>
    <w:autoRedefine/>
    <w:qFormat/>
    <w:rsid w:val="00FA3265"/>
    <w:pPr>
      <w:autoSpaceDE w:val="0"/>
      <w:autoSpaceDN w:val="0"/>
      <w:adjustRightInd w:val="0"/>
      <w:ind w:firstLine="420"/>
      <w:jc w:val="left"/>
    </w:pPr>
    <w:rPr>
      <w:rFonts w:ascii="宋体" w:eastAsia="宋体" w:hAnsi="Times New Roman" w:cs="Times New Roman"/>
      <w:kern w:val="0"/>
      <w:sz w:val="24"/>
      <w:szCs w:val="24"/>
    </w:rPr>
  </w:style>
  <w:style w:type="paragraph" w:styleId="a4">
    <w:name w:val="annotation text"/>
    <w:basedOn w:val="a"/>
    <w:link w:val="Char1"/>
    <w:autoRedefine/>
    <w:qFormat/>
    <w:rsid w:val="00FA3265"/>
    <w:pPr>
      <w:jc w:val="left"/>
    </w:pPr>
    <w:rPr>
      <w:rFonts w:ascii="Arial" w:eastAsia="黑体" w:hAnsi="Arial" w:cs="Arial"/>
      <w:sz w:val="24"/>
      <w:szCs w:val="24"/>
    </w:rPr>
  </w:style>
  <w:style w:type="character" w:customStyle="1" w:styleId="Char">
    <w:name w:val="批注文字 Char"/>
    <w:basedOn w:val="a0"/>
    <w:uiPriority w:val="99"/>
    <w:semiHidden/>
    <w:qFormat/>
    <w:rsid w:val="00FA3265"/>
  </w:style>
  <w:style w:type="paragraph" w:styleId="a5">
    <w:name w:val="Body Text"/>
    <w:basedOn w:val="a"/>
    <w:link w:val="Char0"/>
    <w:autoRedefine/>
    <w:qFormat/>
    <w:rsid w:val="00FA3265"/>
    <w:pPr>
      <w:spacing w:after="120"/>
    </w:pPr>
    <w:rPr>
      <w:rFonts w:ascii="Times New Roman" w:eastAsia="仿宋_GB2312" w:hAnsi="Times New Roman" w:cs="Times New Roman"/>
      <w:sz w:val="24"/>
      <w:szCs w:val="24"/>
      <w:lang w:val="zh-CN"/>
    </w:rPr>
  </w:style>
  <w:style w:type="character" w:customStyle="1" w:styleId="Char0">
    <w:name w:val="正文文本 Char"/>
    <w:basedOn w:val="a0"/>
    <w:link w:val="a5"/>
    <w:qFormat/>
    <w:rsid w:val="00FA3265"/>
    <w:rPr>
      <w:rFonts w:ascii="Times New Roman" w:eastAsia="仿宋_GB2312" w:hAnsi="Times New Roman" w:cs="Times New Roman"/>
      <w:sz w:val="24"/>
      <w:szCs w:val="24"/>
      <w:lang w:val="zh-CN"/>
    </w:rPr>
  </w:style>
  <w:style w:type="paragraph" w:styleId="a6">
    <w:name w:val="Body Text Indent"/>
    <w:basedOn w:val="a"/>
    <w:link w:val="Char2"/>
    <w:autoRedefine/>
    <w:qFormat/>
    <w:rsid w:val="00FA3265"/>
    <w:pPr>
      <w:spacing w:after="120"/>
      <w:ind w:leftChars="200" w:left="420"/>
    </w:pPr>
    <w:rPr>
      <w:rFonts w:ascii="Times New Roman" w:eastAsia="仿宋_GB2312" w:hAnsi="Times New Roman" w:cs="Times New Roman"/>
      <w:sz w:val="24"/>
      <w:szCs w:val="24"/>
    </w:rPr>
  </w:style>
  <w:style w:type="character" w:customStyle="1" w:styleId="Char2">
    <w:name w:val="正文文本缩进 Char"/>
    <w:basedOn w:val="a0"/>
    <w:link w:val="a6"/>
    <w:qFormat/>
    <w:rsid w:val="00FA3265"/>
    <w:rPr>
      <w:rFonts w:ascii="Times New Roman" w:eastAsia="仿宋_GB2312" w:hAnsi="Times New Roman" w:cs="Times New Roman"/>
      <w:sz w:val="24"/>
      <w:szCs w:val="24"/>
    </w:rPr>
  </w:style>
  <w:style w:type="paragraph" w:styleId="a7">
    <w:name w:val="Plain Text"/>
    <w:basedOn w:val="a"/>
    <w:link w:val="Char20"/>
    <w:uiPriority w:val="99"/>
    <w:semiHidden/>
    <w:unhideWhenUsed/>
    <w:qFormat/>
    <w:rsid w:val="00FA3265"/>
    <w:rPr>
      <w:rFonts w:ascii="宋体" w:eastAsia="宋体" w:hAnsi="Courier New" w:cs="Courier New"/>
      <w:szCs w:val="21"/>
    </w:rPr>
  </w:style>
  <w:style w:type="character" w:customStyle="1" w:styleId="Char3">
    <w:name w:val="纯文本 Char"/>
    <w:basedOn w:val="a0"/>
    <w:link w:val="11"/>
    <w:qFormat/>
    <w:rsid w:val="00FA3265"/>
    <w:rPr>
      <w:rFonts w:ascii="宋体" w:eastAsia="宋体" w:hAnsi="Courier New" w:cs="Courier New"/>
      <w:szCs w:val="21"/>
    </w:rPr>
  </w:style>
  <w:style w:type="paragraph" w:styleId="a8">
    <w:name w:val="Date"/>
    <w:basedOn w:val="a"/>
    <w:next w:val="a"/>
    <w:link w:val="Char4"/>
    <w:autoRedefine/>
    <w:qFormat/>
    <w:rsid w:val="00FA3265"/>
    <w:rPr>
      <w:rFonts w:ascii="Arial" w:eastAsia="宋体" w:hAnsi="Arial" w:cs="Arial"/>
      <w:b/>
      <w:sz w:val="28"/>
      <w:szCs w:val="24"/>
    </w:rPr>
  </w:style>
  <w:style w:type="character" w:customStyle="1" w:styleId="Char4">
    <w:name w:val="日期 Char"/>
    <w:basedOn w:val="a0"/>
    <w:link w:val="a8"/>
    <w:qFormat/>
    <w:rsid w:val="00FA3265"/>
    <w:rPr>
      <w:rFonts w:ascii="Arial" w:eastAsia="宋体" w:hAnsi="Arial" w:cs="Arial"/>
      <w:b/>
      <w:sz w:val="28"/>
      <w:szCs w:val="24"/>
    </w:rPr>
  </w:style>
  <w:style w:type="paragraph" w:styleId="a9">
    <w:name w:val="Balloon Text"/>
    <w:basedOn w:val="a"/>
    <w:link w:val="Char5"/>
    <w:autoRedefine/>
    <w:uiPriority w:val="99"/>
    <w:semiHidden/>
    <w:unhideWhenUsed/>
    <w:qFormat/>
    <w:rsid w:val="00FA3265"/>
    <w:rPr>
      <w:rFonts w:ascii="Times New Roman" w:eastAsia="仿宋_GB2312" w:hAnsi="Times New Roman" w:cs="Times New Roman"/>
      <w:sz w:val="18"/>
      <w:szCs w:val="18"/>
    </w:rPr>
  </w:style>
  <w:style w:type="character" w:customStyle="1" w:styleId="Char5">
    <w:name w:val="批注框文本 Char"/>
    <w:basedOn w:val="a0"/>
    <w:link w:val="a9"/>
    <w:uiPriority w:val="99"/>
    <w:semiHidden/>
    <w:qFormat/>
    <w:rsid w:val="00FA3265"/>
    <w:rPr>
      <w:rFonts w:ascii="Times New Roman" w:eastAsia="仿宋_GB2312" w:hAnsi="Times New Roman" w:cs="Times New Roman"/>
      <w:sz w:val="18"/>
      <w:szCs w:val="18"/>
    </w:rPr>
  </w:style>
  <w:style w:type="paragraph" w:styleId="aa">
    <w:name w:val="footer"/>
    <w:basedOn w:val="a"/>
    <w:link w:val="Char6"/>
    <w:autoRedefine/>
    <w:uiPriority w:val="99"/>
    <w:unhideWhenUsed/>
    <w:qFormat/>
    <w:rsid w:val="00FA3265"/>
    <w:pPr>
      <w:tabs>
        <w:tab w:val="center" w:pos="4153"/>
        <w:tab w:val="right" w:pos="8306"/>
      </w:tabs>
      <w:snapToGrid w:val="0"/>
      <w:jc w:val="left"/>
    </w:pPr>
    <w:rPr>
      <w:rFonts w:ascii="Times New Roman" w:eastAsia="仿宋_GB2312" w:hAnsi="Times New Roman" w:cs="Times New Roman"/>
      <w:sz w:val="18"/>
      <w:szCs w:val="18"/>
    </w:rPr>
  </w:style>
  <w:style w:type="character" w:customStyle="1" w:styleId="Char6">
    <w:name w:val="页脚 Char"/>
    <w:basedOn w:val="a0"/>
    <w:link w:val="aa"/>
    <w:uiPriority w:val="99"/>
    <w:qFormat/>
    <w:rsid w:val="00FA3265"/>
    <w:rPr>
      <w:rFonts w:ascii="Times New Roman" w:eastAsia="仿宋_GB2312" w:hAnsi="Times New Roman" w:cs="Times New Roman"/>
      <w:sz w:val="18"/>
      <w:szCs w:val="18"/>
    </w:rPr>
  </w:style>
  <w:style w:type="paragraph" w:styleId="ab">
    <w:name w:val="header"/>
    <w:basedOn w:val="a"/>
    <w:link w:val="Char7"/>
    <w:autoRedefine/>
    <w:unhideWhenUsed/>
    <w:qFormat/>
    <w:rsid w:val="00FA3265"/>
    <w:pPr>
      <w:pBdr>
        <w:bottom w:val="single" w:sz="6" w:space="1" w:color="auto"/>
      </w:pBdr>
      <w:tabs>
        <w:tab w:val="center" w:pos="4153"/>
        <w:tab w:val="right" w:pos="8306"/>
      </w:tabs>
      <w:snapToGrid w:val="0"/>
      <w:jc w:val="center"/>
    </w:pPr>
    <w:rPr>
      <w:rFonts w:ascii="Times New Roman" w:eastAsia="仿宋_GB2312" w:hAnsi="Times New Roman" w:cs="Times New Roman"/>
      <w:sz w:val="18"/>
      <w:szCs w:val="18"/>
    </w:rPr>
  </w:style>
  <w:style w:type="character" w:customStyle="1" w:styleId="Char7">
    <w:name w:val="页眉 Char"/>
    <w:basedOn w:val="a0"/>
    <w:link w:val="ab"/>
    <w:qFormat/>
    <w:rsid w:val="00FA3265"/>
    <w:rPr>
      <w:rFonts w:ascii="Times New Roman" w:eastAsia="仿宋_GB2312" w:hAnsi="Times New Roman" w:cs="Times New Roman"/>
      <w:sz w:val="18"/>
      <w:szCs w:val="18"/>
    </w:rPr>
  </w:style>
  <w:style w:type="paragraph" w:styleId="ac">
    <w:name w:val="Normal (Web)"/>
    <w:basedOn w:val="a"/>
    <w:autoRedefine/>
    <w:qFormat/>
    <w:rsid w:val="00FA3265"/>
    <w:pPr>
      <w:spacing w:before="100" w:beforeAutospacing="1" w:after="100" w:afterAutospacing="1"/>
      <w:jc w:val="left"/>
    </w:pPr>
    <w:rPr>
      <w:rFonts w:ascii="Times New Roman" w:eastAsia="仿宋_GB2312" w:hAnsi="Times New Roman" w:cs="Times New Roman"/>
      <w:kern w:val="0"/>
      <w:sz w:val="24"/>
      <w:szCs w:val="24"/>
    </w:rPr>
  </w:style>
  <w:style w:type="paragraph" w:styleId="12">
    <w:name w:val="index 1"/>
    <w:basedOn w:val="a"/>
    <w:next w:val="a"/>
    <w:autoRedefine/>
    <w:qFormat/>
    <w:rsid w:val="00FA3265"/>
    <w:pPr>
      <w:jc w:val="center"/>
    </w:pPr>
    <w:rPr>
      <w:rFonts w:ascii="Arial" w:eastAsia="Arial" w:hAnsi="Arial" w:cs="Arial"/>
      <w:b/>
      <w:bCs/>
      <w:sz w:val="28"/>
      <w:szCs w:val="24"/>
    </w:rPr>
  </w:style>
  <w:style w:type="paragraph" w:styleId="ad">
    <w:name w:val="annotation subject"/>
    <w:basedOn w:val="a4"/>
    <w:next w:val="a4"/>
    <w:link w:val="Char8"/>
    <w:autoRedefine/>
    <w:uiPriority w:val="99"/>
    <w:semiHidden/>
    <w:unhideWhenUsed/>
    <w:qFormat/>
    <w:rsid w:val="00FA3265"/>
    <w:rPr>
      <w:rFonts w:ascii="@仿宋_GB2312" w:eastAsia="@仿宋_GB2312" w:hAnsi="@仿宋_GB2312" w:cs="@仿宋_GB2312"/>
      <w:b/>
      <w:bCs/>
    </w:rPr>
  </w:style>
  <w:style w:type="character" w:customStyle="1" w:styleId="Char8">
    <w:name w:val="批注主题 Char"/>
    <w:basedOn w:val="Char"/>
    <w:link w:val="ad"/>
    <w:uiPriority w:val="99"/>
    <w:semiHidden/>
    <w:qFormat/>
    <w:rsid w:val="00FA3265"/>
    <w:rPr>
      <w:rFonts w:ascii="@仿宋_GB2312" w:eastAsia="@仿宋_GB2312" w:hAnsi="@仿宋_GB2312" w:cs="@仿宋_GB2312"/>
      <w:b/>
      <w:bCs/>
      <w:sz w:val="24"/>
      <w:szCs w:val="24"/>
    </w:rPr>
  </w:style>
  <w:style w:type="paragraph" w:styleId="ae">
    <w:name w:val="Body Text First Indent"/>
    <w:basedOn w:val="a5"/>
    <w:link w:val="Char9"/>
    <w:autoRedefine/>
    <w:uiPriority w:val="99"/>
    <w:unhideWhenUsed/>
    <w:qFormat/>
    <w:rsid w:val="00FA3265"/>
    <w:pPr>
      <w:ind w:firstLineChars="100" w:firstLine="420"/>
    </w:pPr>
  </w:style>
  <w:style w:type="character" w:customStyle="1" w:styleId="Char9">
    <w:name w:val="正文首行缩进 Char"/>
    <w:basedOn w:val="Char0"/>
    <w:link w:val="ae"/>
    <w:uiPriority w:val="99"/>
    <w:qFormat/>
    <w:rsid w:val="00FA3265"/>
    <w:rPr>
      <w:rFonts w:ascii="Times New Roman" w:eastAsia="仿宋_GB2312" w:hAnsi="Times New Roman" w:cs="Times New Roman"/>
      <w:sz w:val="24"/>
      <w:szCs w:val="24"/>
      <w:lang w:val="zh-CN"/>
    </w:rPr>
  </w:style>
  <w:style w:type="table" w:styleId="af">
    <w:name w:val="Table Grid"/>
    <w:basedOn w:val="a1"/>
    <w:autoRedefine/>
    <w:uiPriority w:val="39"/>
    <w:unhideWhenUsed/>
    <w:qFormat/>
    <w:rsid w:val="00FA326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autoRedefine/>
    <w:qFormat/>
    <w:rsid w:val="00FA3265"/>
    <w:rPr>
      <w:b/>
      <w:bCs/>
    </w:rPr>
  </w:style>
  <w:style w:type="character" w:customStyle="1" w:styleId="13">
    <w:name w:val="超链接1"/>
    <w:basedOn w:val="a0"/>
    <w:uiPriority w:val="99"/>
    <w:unhideWhenUsed/>
    <w:qFormat/>
    <w:rsid w:val="00FA3265"/>
    <w:rPr>
      <w:color w:val="0563C1"/>
      <w:u w:val="single"/>
    </w:rPr>
  </w:style>
  <w:style w:type="character" w:styleId="af1">
    <w:name w:val="annotation reference"/>
    <w:basedOn w:val="a0"/>
    <w:autoRedefine/>
    <w:uiPriority w:val="99"/>
    <w:semiHidden/>
    <w:unhideWhenUsed/>
    <w:qFormat/>
    <w:rsid w:val="00FA3265"/>
    <w:rPr>
      <w:sz w:val="21"/>
      <w:szCs w:val="21"/>
    </w:rPr>
  </w:style>
  <w:style w:type="character" w:customStyle="1" w:styleId="2Char">
    <w:name w:val="标题 2 Char"/>
    <w:basedOn w:val="a0"/>
    <w:link w:val="2"/>
    <w:uiPriority w:val="9"/>
    <w:semiHidden/>
    <w:qFormat/>
    <w:rsid w:val="00FA3265"/>
    <w:rPr>
      <w:rFonts w:ascii="黑体" w:eastAsia="黑体" w:hAnsi="黑体" w:cs="Times New Roman"/>
      <w:b/>
      <w:bCs/>
      <w:sz w:val="30"/>
      <w:szCs w:val="32"/>
    </w:rPr>
  </w:style>
  <w:style w:type="character" w:customStyle="1" w:styleId="4Char">
    <w:name w:val="标题 4 Char"/>
    <w:basedOn w:val="a0"/>
    <w:link w:val="4"/>
    <w:qFormat/>
    <w:rsid w:val="00FA3265"/>
    <w:rPr>
      <w:rFonts w:ascii="黑体" w:eastAsia="黑体" w:hAnsi="黑体" w:cs="Times New Roman"/>
      <w:b/>
      <w:bCs/>
      <w:sz w:val="24"/>
      <w:szCs w:val="28"/>
    </w:rPr>
  </w:style>
  <w:style w:type="character" w:customStyle="1" w:styleId="6Char">
    <w:name w:val="标题 6 Char"/>
    <w:basedOn w:val="a0"/>
    <w:link w:val="6"/>
    <w:uiPriority w:val="9"/>
    <w:semiHidden/>
    <w:qFormat/>
    <w:rsid w:val="00FA3265"/>
    <w:rPr>
      <w:rFonts w:ascii="黑体" w:eastAsia="黑体" w:hAnsi="黑体" w:cs="Times New Roman"/>
      <w:b/>
      <w:bCs/>
      <w:szCs w:val="24"/>
    </w:rPr>
  </w:style>
  <w:style w:type="paragraph" w:customStyle="1" w:styleId="31">
    <w:name w:val="目录 31"/>
    <w:basedOn w:val="a"/>
    <w:next w:val="a"/>
    <w:autoRedefine/>
    <w:uiPriority w:val="39"/>
    <w:unhideWhenUsed/>
    <w:qFormat/>
    <w:rsid w:val="00FA3265"/>
    <w:pPr>
      <w:widowControl/>
      <w:spacing w:after="100" w:line="276" w:lineRule="auto"/>
      <w:ind w:left="440"/>
      <w:jc w:val="left"/>
    </w:pPr>
    <w:rPr>
      <w:rFonts w:ascii="Calibri" w:eastAsia="宋体" w:hAnsi="Calibri"/>
      <w:kern w:val="0"/>
      <w:sz w:val="22"/>
    </w:rPr>
  </w:style>
  <w:style w:type="paragraph" w:customStyle="1" w:styleId="11">
    <w:name w:val="纯文本1"/>
    <w:basedOn w:val="a"/>
    <w:next w:val="a7"/>
    <w:link w:val="Char3"/>
    <w:autoRedefine/>
    <w:qFormat/>
    <w:rsid w:val="00FA3265"/>
    <w:rPr>
      <w:rFonts w:ascii="宋体" w:eastAsia="宋体" w:hAnsi="Courier New" w:cs="Courier New"/>
      <w:szCs w:val="21"/>
    </w:rPr>
  </w:style>
  <w:style w:type="paragraph" w:customStyle="1" w:styleId="110">
    <w:name w:val="目录 11"/>
    <w:basedOn w:val="a"/>
    <w:next w:val="a"/>
    <w:autoRedefine/>
    <w:uiPriority w:val="39"/>
    <w:unhideWhenUsed/>
    <w:qFormat/>
    <w:rsid w:val="00FA3265"/>
    <w:pPr>
      <w:widowControl/>
      <w:spacing w:after="100" w:line="276" w:lineRule="auto"/>
      <w:jc w:val="left"/>
    </w:pPr>
    <w:rPr>
      <w:rFonts w:ascii="Calibri" w:eastAsia="宋体" w:hAnsi="Calibri"/>
      <w:kern w:val="0"/>
      <w:sz w:val="22"/>
    </w:rPr>
  </w:style>
  <w:style w:type="paragraph" w:customStyle="1" w:styleId="210">
    <w:name w:val="目录 21"/>
    <w:basedOn w:val="a"/>
    <w:next w:val="a"/>
    <w:autoRedefine/>
    <w:uiPriority w:val="39"/>
    <w:unhideWhenUsed/>
    <w:qFormat/>
    <w:rsid w:val="00FA3265"/>
    <w:pPr>
      <w:widowControl/>
      <w:spacing w:after="100" w:line="276" w:lineRule="auto"/>
      <w:ind w:left="220"/>
      <w:jc w:val="left"/>
    </w:pPr>
    <w:rPr>
      <w:rFonts w:ascii="Calibri" w:eastAsia="宋体" w:hAnsi="Calibri"/>
      <w:kern w:val="0"/>
      <w:sz w:val="22"/>
    </w:rPr>
  </w:style>
  <w:style w:type="paragraph" w:customStyle="1" w:styleId="af2">
    <w:name w:val="正文（缩进）"/>
    <w:basedOn w:val="a"/>
    <w:autoRedefine/>
    <w:qFormat/>
    <w:rsid w:val="00FA3265"/>
    <w:pPr>
      <w:widowControl/>
      <w:spacing w:before="156" w:after="156"/>
      <w:ind w:firstLineChars="200" w:firstLine="480"/>
      <w:jc w:val="left"/>
    </w:pPr>
    <w:rPr>
      <w:rFonts w:ascii="Times New Roman" w:eastAsia="仿宋_GB2312" w:hAnsi="Times New Roman" w:cs="Times New Roman"/>
      <w:kern w:val="0"/>
      <w:sz w:val="24"/>
      <w:szCs w:val="24"/>
    </w:rPr>
  </w:style>
  <w:style w:type="paragraph" w:customStyle="1" w:styleId="xl31">
    <w:name w:val="xl31"/>
    <w:basedOn w:val="a"/>
    <w:autoRedefine/>
    <w:qFormat/>
    <w:rsid w:val="00FA3265"/>
    <w:pPr>
      <w:widowControl/>
      <w:spacing w:before="100" w:beforeAutospacing="1" w:after="100" w:afterAutospacing="1"/>
      <w:jc w:val="center"/>
    </w:pPr>
    <w:rPr>
      <w:rFonts w:ascii="Times New Roman" w:eastAsia="仿宋_GB2312" w:hAnsi="Times New Roman" w:cs="Times New Roman"/>
      <w:b/>
      <w:bCs/>
      <w:kern w:val="0"/>
      <w:sz w:val="28"/>
      <w:szCs w:val="28"/>
    </w:rPr>
  </w:style>
  <w:style w:type="paragraph" w:customStyle="1" w:styleId="DL">
    <w:name w:val="D&amp;L"/>
    <w:basedOn w:val="ab"/>
    <w:autoRedefine/>
    <w:qFormat/>
    <w:rsid w:val="00FA3265"/>
    <w:pPr>
      <w:pBdr>
        <w:bottom w:val="thinThickSmallGap" w:sz="18" w:space="1" w:color="auto"/>
      </w:pBdr>
      <w:adjustRightInd w:val="0"/>
      <w:snapToGrid/>
      <w:spacing w:line="240" w:lineRule="atLeast"/>
      <w:textAlignment w:val="baseline"/>
    </w:pPr>
    <w:rPr>
      <w:kern w:val="0"/>
      <w:sz w:val="24"/>
      <w:szCs w:val="20"/>
    </w:rPr>
  </w:style>
  <w:style w:type="character" w:customStyle="1" w:styleId="14">
    <w:name w:val="纯文本 字符1"/>
    <w:basedOn w:val="a0"/>
    <w:autoRedefine/>
    <w:uiPriority w:val="99"/>
    <w:semiHidden/>
    <w:qFormat/>
    <w:rsid w:val="00FA3265"/>
    <w:rPr>
      <w:rFonts w:ascii="宋体" w:hAnsi="Courier New" w:cs="Courier New"/>
      <w:szCs w:val="20"/>
    </w:rPr>
  </w:style>
  <w:style w:type="character" w:customStyle="1" w:styleId="15">
    <w:name w:val="未处理的提及1"/>
    <w:basedOn w:val="a0"/>
    <w:autoRedefine/>
    <w:uiPriority w:val="99"/>
    <w:semiHidden/>
    <w:unhideWhenUsed/>
    <w:qFormat/>
    <w:rsid w:val="00FA3265"/>
    <w:rPr>
      <w:color w:val="605E5C"/>
      <w:shd w:val="clear" w:color="auto" w:fill="E1DFDD"/>
    </w:rPr>
  </w:style>
  <w:style w:type="paragraph" w:styleId="af3">
    <w:name w:val="List Paragraph"/>
    <w:basedOn w:val="a"/>
    <w:autoRedefine/>
    <w:uiPriority w:val="34"/>
    <w:qFormat/>
    <w:rsid w:val="00FA3265"/>
    <w:pPr>
      <w:ind w:firstLineChars="200" w:firstLine="420"/>
    </w:pPr>
    <w:rPr>
      <w:rFonts w:ascii="Times New Roman" w:eastAsia="仿宋_GB2312" w:hAnsi="Times New Roman" w:cs="Times New Roman"/>
      <w:sz w:val="24"/>
      <w:szCs w:val="24"/>
    </w:rPr>
  </w:style>
  <w:style w:type="paragraph" w:customStyle="1" w:styleId="CharCharCharCharCharCharChar1Char">
    <w:name w:val="Char Char Char Char Char Char Char1 Char"/>
    <w:basedOn w:val="a"/>
    <w:autoRedefine/>
    <w:qFormat/>
    <w:rsid w:val="00FA3265"/>
    <w:rPr>
      <w:rFonts w:ascii="Arial" w:eastAsia="宋体" w:hAnsi="Arial" w:cs="Arial"/>
      <w:sz w:val="24"/>
      <w:szCs w:val="24"/>
    </w:rPr>
  </w:style>
  <w:style w:type="table" w:customStyle="1" w:styleId="111">
    <w:name w:val="网格表 1 浅色1"/>
    <w:basedOn w:val="a1"/>
    <w:autoRedefine/>
    <w:uiPriority w:val="46"/>
    <w:qFormat/>
    <w:rsid w:val="00FA3265"/>
    <w:rPr>
      <w:rFonts w:ascii="Times New Roman" w:eastAsia="宋体" w:hAnsi="Times New Roman" w:cs="Times New Roman"/>
      <w:kern w:val="0"/>
      <w:sz w:val="20"/>
      <w:szCs w:val="20"/>
    </w:rPr>
    <w:tblPr>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af4">
    <w:name w:val="日期 字符"/>
    <w:basedOn w:val="a0"/>
    <w:autoRedefine/>
    <w:uiPriority w:val="99"/>
    <w:semiHidden/>
    <w:qFormat/>
    <w:rsid w:val="00FA3265"/>
    <w:rPr>
      <w:rFonts w:ascii="@仿宋_GB2312" w:eastAsia="@仿宋_GB2312" w:hAnsi="@仿宋_GB2312" w:cs="@仿宋_GB2312"/>
      <w:szCs w:val="20"/>
    </w:rPr>
  </w:style>
  <w:style w:type="character" w:customStyle="1" w:styleId="Char10">
    <w:name w:val="纯文本 Char1"/>
    <w:autoRedefine/>
    <w:qFormat/>
    <w:locked/>
    <w:rsid w:val="00FA3265"/>
    <w:rPr>
      <w:rFonts w:ascii="Arial" w:eastAsia="Arial" w:hAnsi="Arial"/>
      <w:kern w:val="2"/>
      <w:sz w:val="21"/>
      <w:lang w:val="en-US" w:eastAsia="zh-CN" w:bidi="ar-SA"/>
    </w:rPr>
  </w:style>
  <w:style w:type="character" w:customStyle="1" w:styleId="Char1">
    <w:name w:val="批注文字 Char1"/>
    <w:link w:val="a4"/>
    <w:autoRedefine/>
    <w:qFormat/>
    <w:rsid w:val="00FA3265"/>
    <w:rPr>
      <w:rFonts w:ascii="Arial" w:eastAsia="黑体" w:hAnsi="Arial" w:cs="Arial"/>
      <w:sz w:val="24"/>
      <w:szCs w:val="24"/>
    </w:rPr>
  </w:style>
  <w:style w:type="paragraph" w:customStyle="1" w:styleId="TOC1">
    <w:name w:val="TOC 标题1"/>
    <w:basedOn w:val="1"/>
    <w:next w:val="a"/>
    <w:autoRedefine/>
    <w:uiPriority w:val="39"/>
    <w:semiHidden/>
    <w:unhideWhenUsed/>
    <w:qFormat/>
    <w:rsid w:val="00FA3265"/>
    <w:pPr>
      <w:widowControl/>
      <w:spacing w:before="480" w:line="276" w:lineRule="auto"/>
      <w:jc w:val="left"/>
      <w:outlineLvl w:val="9"/>
    </w:pPr>
    <w:rPr>
      <w:rFonts w:ascii="Cambria" w:eastAsia="宋体" w:hAnsi="Cambria" w:cs="Times New Roman"/>
      <w:color w:val="365F91"/>
      <w:kern w:val="0"/>
      <w:sz w:val="28"/>
      <w:szCs w:val="28"/>
    </w:rPr>
  </w:style>
  <w:style w:type="character" w:customStyle="1" w:styleId="fontstyle01">
    <w:name w:val="fontstyle01"/>
    <w:basedOn w:val="a0"/>
    <w:autoRedefine/>
    <w:qFormat/>
    <w:rsid w:val="00FA3265"/>
    <w:rPr>
      <w:rFonts w:ascii="宋体" w:eastAsia="宋体" w:hAnsi="宋体" w:hint="eastAsia"/>
      <w:color w:val="000000"/>
      <w:sz w:val="22"/>
      <w:szCs w:val="22"/>
    </w:rPr>
  </w:style>
  <w:style w:type="character" w:customStyle="1" w:styleId="fontstyle21">
    <w:name w:val="fontstyle21"/>
    <w:basedOn w:val="a0"/>
    <w:autoRedefine/>
    <w:qFormat/>
    <w:rsid w:val="00FA3265"/>
    <w:rPr>
      <w:rFonts w:ascii="TimesNewRomanPSMT" w:hAnsi="TimesNewRomanPSMT" w:hint="default"/>
      <w:color w:val="000000"/>
      <w:sz w:val="22"/>
      <w:szCs w:val="22"/>
    </w:rPr>
  </w:style>
  <w:style w:type="character" w:customStyle="1" w:styleId="2Sylfaen2">
    <w:name w:val="正文文本 (2) + Sylfaen2"/>
    <w:autoRedefine/>
    <w:uiPriority w:val="99"/>
    <w:qFormat/>
    <w:rsid w:val="00FA3265"/>
    <w:rPr>
      <w:rFonts w:ascii="Sylfaen" w:eastAsia="MingLiU" w:hAnsi="Sylfaen" w:cs="Sylfaen"/>
      <w:spacing w:val="0"/>
      <w:sz w:val="23"/>
      <w:szCs w:val="23"/>
      <w:shd w:val="clear" w:color="auto" w:fill="FFFFFF"/>
      <w:lang w:val="en-US" w:eastAsia="en-US"/>
    </w:rPr>
  </w:style>
  <w:style w:type="character" w:customStyle="1" w:styleId="40">
    <w:name w:val="标题 4 字符"/>
    <w:basedOn w:val="a0"/>
    <w:autoRedefine/>
    <w:uiPriority w:val="9"/>
    <w:semiHidden/>
    <w:qFormat/>
    <w:rsid w:val="00FA3265"/>
    <w:rPr>
      <w:rFonts w:ascii="Cambria" w:eastAsia="宋体" w:hAnsi="Cambria" w:cs="Times New Roman"/>
      <w:b/>
      <w:bCs/>
      <w:sz w:val="28"/>
      <w:szCs w:val="28"/>
    </w:rPr>
  </w:style>
  <w:style w:type="table" w:customStyle="1" w:styleId="TableNormal">
    <w:name w:val="Table Normal"/>
    <w:autoRedefine/>
    <w:semiHidden/>
    <w:unhideWhenUsed/>
    <w:qFormat/>
    <w:rsid w:val="00FA3265"/>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customStyle="1" w:styleId="TableText">
    <w:name w:val="Table Text"/>
    <w:basedOn w:val="a"/>
    <w:autoRedefine/>
    <w:semiHidden/>
    <w:qFormat/>
    <w:rsid w:val="00FA3265"/>
    <w:rPr>
      <w:rFonts w:ascii="Arial" w:eastAsia="Arial" w:hAnsi="Arial" w:cs="Arial"/>
      <w:sz w:val="24"/>
      <w:szCs w:val="21"/>
      <w:lang w:eastAsia="en-US"/>
    </w:rPr>
  </w:style>
  <w:style w:type="paragraph" w:customStyle="1" w:styleId="AONormal">
    <w:name w:val="AONormal"/>
    <w:autoRedefine/>
    <w:qFormat/>
    <w:rsid w:val="00FA3265"/>
    <w:pPr>
      <w:autoSpaceDE w:val="0"/>
      <w:autoSpaceDN w:val="0"/>
      <w:adjustRightInd w:val="0"/>
      <w:spacing w:line="400" w:lineRule="exact"/>
      <w:ind w:firstLineChars="200" w:firstLine="440"/>
    </w:pPr>
    <w:rPr>
      <w:rFonts w:ascii="华文楷体" w:eastAsia="华文楷体" w:hAnsi="华文楷体" w:cs="华文楷体"/>
      <w:kern w:val="0"/>
      <w:sz w:val="22"/>
      <w:szCs w:val="21"/>
    </w:rPr>
  </w:style>
  <w:style w:type="paragraph" w:customStyle="1" w:styleId="16">
    <w:name w:val="列出段落1"/>
    <w:basedOn w:val="a"/>
    <w:autoRedefine/>
    <w:qFormat/>
    <w:rsid w:val="00FA3265"/>
    <w:pPr>
      <w:ind w:firstLineChars="200" w:firstLine="420"/>
    </w:pPr>
    <w:rPr>
      <w:rFonts w:ascii="Times New Roman" w:eastAsia="仿宋_GB2312" w:hAnsi="Times New Roman" w:cs="Times New Roman"/>
      <w:sz w:val="24"/>
      <w:szCs w:val="21"/>
    </w:rPr>
  </w:style>
  <w:style w:type="paragraph" w:customStyle="1" w:styleId="af5">
    <w:name w:val="【正文】"/>
    <w:qFormat/>
    <w:rsid w:val="00FA3265"/>
    <w:pPr>
      <w:widowControl w:val="0"/>
      <w:spacing w:line="360" w:lineRule="auto"/>
      <w:ind w:firstLineChars="200" w:firstLine="480"/>
      <w:jc w:val="both"/>
    </w:pPr>
    <w:rPr>
      <w:rFonts w:ascii="Calibri" w:eastAsia="宋体" w:hAnsi="Calibri" w:cs="Times New Roman"/>
      <w:kern w:val="0"/>
      <w:sz w:val="24"/>
      <w:szCs w:val="20"/>
    </w:rPr>
  </w:style>
  <w:style w:type="character" w:customStyle="1" w:styleId="Char20">
    <w:name w:val="纯文本 Char2"/>
    <w:basedOn w:val="a0"/>
    <w:link w:val="a7"/>
    <w:uiPriority w:val="99"/>
    <w:semiHidden/>
    <w:qFormat/>
    <w:rsid w:val="00FA3265"/>
    <w:rPr>
      <w:rFonts w:ascii="宋体" w:eastAsia="宋体" w:hAnsi="Courier New" w:cs="Courier New"/>
      <w:szCs w:val="21"/>
    </w:rPr>
  </w:style>
  <w:style w:type="character" w:styleId="af6">
    <w:name w:val="Hyperlink"/>
    <w:basedOn w:val="a0"/>
    <w:uiPriority w:val="99"/>
    <w:semiHidden/>
    <w:unhideWhenUsed/>
    <w:rsid w:val="00FA3265"/>
    <w:rPr>
      <w:color w:val="0563C1" w:themeColor="hyperlink"/>
      <w:u w:val="single"/>
    </w:rPr>
  </w:style>
  <w:style w:type="character" w:customStyle="1" w:styleId="2Char1">
    <w:name w:val="标题 2 Char1"/>
    <w:basedOn w:val="a0"/>
    <w:link w:val="2"/>
    <w:uiPriority w:val="9"/>
    <w:semiHidden/>
    <w:rsid w:val="00FA3265"/>
    <w:rPr>
      <w:rFonts w:asciiTheme="majorHAnsi" w:eastAsiaTheme="majorEastAsia" w:hAnsiTheme="majorHAnsi" w:cstheme="majorBidi"/>
      <w:b/>
      <w:bCs/>
      <w:sz w:val="32"/>
      <w:szCs w:val="32"/>
    </w:rPr>
  </w:style>
  <w:style w:type="character" w:customStyle="1" w:styleId="4Char1">
    <w:name w:val="标题 4 Char1"/>
    <w:basedOn w:val="a0"/>
    <w:link w:val="4"/>
    <w:uiPriority w:val="9"/>
    <w:semiHidden/>
    <w:rsid w:val="00FA3265"/>
    <w:rPr>
      <w:rFonts w:asciiTheme="majorHAnsi" w:eastAsiaTheme="majorEastAsia" w:hAnsiTheme="majorHAnsi" w:cstheme="majorBidi"/>
      <w:b/>
      <w:bCs/>
      <w:sz w:val="28"/>
      <w:szCs w:val="28"/>
    </w:rPr>
  </w:style>
  <w:style w:type="character" w:customStyle="1" w:styleId="6Char1">
    <w:name w:val="标题 6 Char1"/>
    <w:basedOn w:val="a0"/>
    <w:link w:val="6"/>
    <w:uiPriority w:val="9"/>
    <w:semiHidden/>
    <w:rsid w:val="00FA3265"/>
    <w:rPr>
      <w:rFonts w:asciiTheme="majorHAnsi" w:eastAsiaTheme="majorEastAsia" w:hAnsiTheme="majorHAnsi" w:cstheme="majorBid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7317</Words>
  <Characters>8562</Characters>
  <Application>Microsoft Office Word</Application>
  <DocSecurity>0</DocSecurity>
  <Lines>450</Lines>
  <Paragraphs>407</Paragraphs>
  <ScaleCrop>false</ScaleCrop>
  <Company/>
  <LinksUpToDate>false</LinksUpToDate>
  <CharactersWithSpaces>15472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2025-11-10T03:21:00Z</dcterms:created>
  <dcterms:modified xsi:type="dcterms:W3CDTF">2025-11-10T03:22:00Z</dcterms:modified>
</cp:coreProperties>
</file>